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A85B9" w14:textId="77777777" w:rsidR="0021795C" w:rsidRDefault="0021795C">
      <w:pPr>
        <w:rPr>
          <w:rFonts w:ascii="宋体" w:hAnsi="宋体" w:cs="宋体" w:hint="eastAsia"/>
          <w:bCs/>
          <w:sz w:val="50"/>
          <w:szCs w:val="52"/>
        </w:rPr>
      </w:pPr>
    </w:p>
    <w:p w14:paraId="2A88CD15" w14:textId="77777777" w:rsidR="0021795C" w:rsidRDefault="00000000">
      <w:pPr>
        <w:jc w:val="center"/>
        <w:rPr>
          <w:rFonts w:ascii="宋体" w:hAnsi="宋体" w:cs="宋体" w:hint="eastAsia"/>
          <w:bCs/>
          <w:sz w:val="44"/>
          <w:szCs w:val="28"/>
        </w:rPr>
      </w:pPr>
      <w:r>
        <w:rPr>
          <w:rFonts w:ascii="宋体" w:hAnsi="宋体" w:cs="宋体" w:hint="eastAsia"/>
          <w:bCs/>
          <w:sz w:val="44"/>
          <w:szCs w:val="28"/>
        </w:rPr>
        <w:t>山西垣曲抽水蓄能电站</w:t>
      </w:r>
      <w:r>
        <w:rPr>
          <w:rFonts w:ascii="宋体" w:hAnsi="宋体" w:cs="宋体"/>
          <w:bCs/>
          <w:sz w:val="44"/>
          <w:szCs w:val="28"/>
        </w:rPr>
        <w:br/>
      </w:r>
      <w:r>
        <w:rPr>
          <w:rFonts w:ascii="宋体" w:hAnsi="宋体" w:cs="宋体" w:hint="eastAsia"/>
          <w:bCs/>
          <w:sz w:val="44"/>
          <w:szCs w:val="28"/>
        </w:rPr>
        <w:t>管路及附件采购、制造、运输及服务</w:t>
      </w:r>
    </w:p>
    <w:p w14:paraId="5D3069AB" w14:textId="77777777" w:rsidR="0021795C" w:rsidRDefault="0021795C">
      <w:pPr>
        <w:jc w:val="center"/>
        <w:rPr>
          <w:rFonts w:ascii="宋体" w:hAnsi="宋体" w:cs="宋体" w:hint="eastAsia"/>
          <w:bCs/>
          <w:sz w:val="18"/>
          <w:szCs w:val="18"/>
        </w:rPr>
      </w:pPr>
    </w:p>
    <w:p w14:paraId="2552AECF" w14:textId="77777777" w:rsidR="0021795C" w:rsidRDefault="0021795C">
      <w:pPr>
        <w:jc w:val="center"/>
        <w:rPr>
          <w:rFonts w:ascii="宋体" w:hAnsi="宋体" w:cs="宋体" w:hint="eastAsia"/>
          <w:bCs/>
          <w:sz w:val="18"/>
          <w:szCs w:val="18"/>
        </w:rPr>
      </w:pPr>
    </w:p>
    <w:p w14:paraId="700909B9" w14:textId="77777777" w:rsidR="0021795C" w:rsidRDefault="0021795C">
      <w:pPr>
        <w:jc w:val="center"/>
        <w:rPr>
          <w:rFonts w:ascii="宋体" w:hAnsi="宋体" w:cs="宋体" w:hint="eastAsia"/>
          <w:bCs/>
          <w:sz w:val="18"/>
          <w:szCs w:val="18"/>
        </w:rPr>
      </w:pPr>
    </w:p>
    <w:p w14:paraId="25C6E5D6" w14:textId="77777777" w:rsidR="0021795C" w:rsidRDefault="0021795C">
      <w:pPr>
        <w:jc w:val="center"/>
        <w:rPr>
          <w:rFonts w:ascii="宋体" w:hAnsi="宋体" w:cs="宋体" w:hint="eastAsia"/>
          <w:bCs/>
          <w:sz w:val="18"/>
          <w:szCs w:val="18"/>
        </w:rPr>
      </w:pPr>
    </w:p>
    <w:p w14:paraId="5A6BFE4F" w14:textId="77777777" w:rsidR="0021795C" w:rsidRDefault="00000000">
      <w:pPr>
        <w:jc w:val="center"/>
        <w:rPr>
          <w:rFonts w:ascii="宋体" w:hAnsi="宋体" w:cs="宋体" w:hint="eastAsia"/>
          <w:bCs/>
          <w:sz w:val="72"/>
          <w:szCs w:val="72"/>
        </w:rPr>
      </w:pPr>
      <w:r>
        <w:rPr>
          <w:rFonts w:ascii="宋体" w:hAnsi="宋体" w:cs="宋体" w:hint="eastAsia"/>
          <w:bCs/>
          <w:sz w:val="72"/>
          <w:szCs w:val="72"/>
        </w:rPr>
        <w:t>邀请询价公告</w:t>
      </w:r>
    </w:p>
    <w:p w14:paraId="7C08060C" w14:textId="77777777" w:rsidR="0021795C" w:rsidRDefault="0021795C">
      <w:pPr>
        <w:rPr>
          <w:rFonts w:ascii="宋体" w:hAnsi="宋体" w:cs="宋体" w:hint="eastAsia"/>
          <w:bCs/>
          <w:sz w:val="21"/>
          <w:szCs w:val="21"/>
        </w:rPr>
      </w:pPr>
    </w:p>
    <w:p w14:paraId="5ADCE308" w14:textId="77777777" w:rsidR="0021795C" w:rsidRDefault="00000000">
      <w:pPr>
        <w:jc w:val="center"/>
        <w:rPr>
          <w:rFonts w:ascii="宋体" w:hAnsi="宋体" w:cs="宋体" w:hint="eastAsia"/>
          <w:bCs/>
          <w:sz w:val="28"/>
        </w:rPr>
      </w:pPr>
      <w:r>
        <w:rPr>
          <w:rFonts w:ascii="宋体" w:hAnsi="宋体" w:cs="宋体" w:hint="eastAsia"/>
          <w:bCs/>
          <w:sz w:val="28"/>
        </w:rPr>
        <w:t>项目编号：ZS-ZXGJ（H）-2025-01</w:t>
      </w:r>
    </w:p>
    <w:p w14:paraId="66FEA0AA" w14:textId="77777777" w:rsidR="0021795C" w:rsidRDefault="0021795C">
      <w:pPr>
        <w:rPr>
          <w:rFonts w:ascii="宋体" w:hAnsi="宋体" w:cs="宋体" w:hint="eastAsia"/>
          <w:bCs/>
          <w:sz w:val="32"/>
        </w:rPr>
      </w:pPr>
    </w:p>
    <w:p w14:paraId="51669623" w14:textId="77777777" w:rsidR="0021795C" w:rsidRDefault="0021795C">
      <w:pPr>
        <w:rPr>
          <w:rFonts w:ascii="宋体" w:hAnsi="宋体" w:cs="宋体" w:hint="eastAsia"/>
          <w:bCs/>
          <w:sz w:val="32"/>
        </w:rPr>
      </w:pPr>
    </w:p>
    <w:p w14:paraId="679AAAA2" w14:textId="77777777" w:rsidR="0021795C" w:rsidRDefault="0021795C">
      <w:pPr>
        <w:rPr>
          <w:rFonts w:ascii="宋体" w:hAnsi="宋体" w:cs="宋体" w:hint="eastAsia"/>
          <w:bCs/>
          <w:sz w:val="32"/>
        </w:rPr>
      </w:pPr>
    </w:p>
    <w:p w14:paraId="3390F499" w14:textId="77777777" w:rsidR="0021795C" w:rsidRDefault="0021795C">
      <w:pPr>
        <w:rPr>
          <w:rFonts w:ascii="宋体" w:hAnsi="宋体" w:cs="宋体" w:hint="eastAsia"/>
          <w:bCs/>
          <w:sz w:val="32"/>
        </w:rPr>
      </w:pPr>
    </w:p>
    <w:p w14:paraId="5B047310" w14:textId="77777777" w:rsidR="0021795C" w:rsidRDefault="0021795C">
      <w:pPr>
        <w:snapToGrid w:val="0"/>
        <w:jc w:val="both"/>
        <w:rPr>
          <w:rFonts w:ascii="宋体" w:hAnsi="宋体" w:cs="宋体" w:hint="eastAsia"/>
          <w:bCs/>
          <w:sz w:val="32"/>
        </w:rPr>
      </w:pPr>
    </w:p>
    <w:p w14:paraId="54BF12B7" w14:textId="77777777" w:rsidR="0021795C" w:rsidRDefault="0021795C">
      <w:pPr>
        <w:pStyle w:val="2"/>
        <w:rPr>
          <w:rFonts w:ascii="宋体" w:eastAsia="宋体" w:hAnsi="宋体" w:cs="宋体" w:hint="eastAsia"/>
        </w:rPr>
      </w:pPr>
    </w:p>
    <w:p w14:paraId="413DD185" w14:textId="77777777" w:rsidR="0021795C" w:rsidRDefault="0021795C">
      <w:pPr>
        <w:snapToGrid w:val="0"/>
        <w:jc w:val="center"/>
        <w:rPr>
          <w:rFonts w:ascii="宋体" w:hAnsi="宋体" w:cs="宋体" w:hint="eastAsia"/>
          <w:bCs/>
          <w:sz w:val="32"/>
        </w:rPr>
      </w:pPr>
    </w:p>
    <w:p w14:paraId="7B9BA963" w14:textId="77777777" w:rsidR="0021795C" w:rsidRDefault="0021795C">
      <w:pPr>
        <w:snapToGrid w:val="0"/>
        <w:jc w:val="center"/>
        <w:rPr>
          <w:rFonts w:ascii="宋体" w:hAnsi="宋体" w:cs="宋体" w:hint="eastAsia"/>
          <w:bCs/>
          <w:sz w:val="32"/>
        </w:rPr>
      </w:pPr>
    </w:p>
    <w:p w14:paraId="1DBE4582" w14:textId="77777777" w:rsidR="0021795C" w:rsidRDefault="0021795C">
      <w:pPr>
        <w:snapToGrid w:val="0"/>
        <w:jc w:val="center"/>
        <w:rPr>
          <w:rFonts w:ascii="宋体" w:hAnsi="宋体" w:cs="宋体" w:hint="eastAsia"/>
          <w:bCs/>
          <w:sz w:val="32"/>
        </w:rPr>
      </w:pPr>
    </w:p>
    <w:p w14:paraId="277D6086" w14:textId="77777777" w:rsidR="0021795C" w:rsidRDefault="0021795C">
      <w:pPr>
        <w:snapToGrid w:val="0"/>
        <w:jc w:val="center"/>
        <w:rPr>
          <w:rFonts w:ascii="宋体" w:hAnsi="宋体" w:cs="宋体" w:hint="eastAsia"/>
          <w:bCs/>
          <w:sz w:val="32"/>
        </w:rPr>
      </w:pPr>
    </w:p>
    <w:p w14:paraId="0FECB56C" w14:textId="77777777" w:rsidR="0021795C" w:rsidRDefault="00000000">
      <w:pPr>
        <w:snapToGrid w:val="0"/>
        <w:spacing w:line="480" w:lineRule="auto"/>
        <w:jc w:val="center"/>
        <w:rPr>
          <w:rFonts w:ascii="宋体" w:hAnsi="宋体" w:cs="宋体" w:hint="eastAsia"/>
          <w:bCs/>
          <w:sz w:val="32"/>
        </w:rPr>
      </w:pPr>
      <w:r>
        <w:rPr>
          <w:rFonts w:ascii="宋体" w:hAnsi="宋体" w:cs="宋体" w:hint="eastAsia"/>
          <w:bCs/>
          <w:sz w:val="32"/>
        </w:rPr>
        <w:t>采购人：中水东北勘测设计研究有限责任公司</w:t>
      </w:r>
    </w:p>
    <w:p w14:paraId="06F8A151" w14:textId="77777777" w:rsidR="0021795C" w:rsidRDefault="00000000">
      <w:pPr>
        <w:snapToGrid w:val="0"/>
        <w:spacing w:line="480" w:lineRule="auto"/>
        <w:jc w:val="center"/>
        <w:rPr>
          <w:rFonts w:ascii="宋体" w:hAnsi="宋体" w:cs="宋体" w:hint="eastAsia"/>
          <w:bCs/>
          <w:sz w:val="32"/>
        </w:rPr>
      </w:pPr>
      <w:r>
        <w:rPr>
          <w:rFonts w:ascii="宋体" w:hAnsi="宋体" w:cs="宋体" w:hint="eastAsia"/>
          <w:bCs/>
          <w:sz w:val="32"/>
        </w:rPr>
        <w:t>采购代理机构：中昕国际项目管理有限公司</w:t>
      </w:r>
    </w:p>
    <w:p w14:paraId="0B5152EE" w14:textId="77777777" w:rsidR="0021795C" w:rsidRDefault="00000000">
      <w:pPr>
        <w:spacing w:line="480" w:lineRule="auto"/>
        <w:jc w:val="center"/>
        <w:rPr>
          <w:rFonts w:ascii="宋体" w:hAnsi="宋体" w:cs="宋体" w:hint="eastAsia"/>
          <w:bCs/>
          <w:sz w:val="32"/>
          <w:szCs w:val="32"/>
        </w:rPr>
        <w:sectPr w:rsidR="0021795C">
          <w:headerReference w:type="default" r:id="rId8"/>
          <w:footerReference w:type="even" r:id="rId9"/>
          <w:footerReference w:type="default" r:id="rId10"/>
          <w:footerReference w:type="first" r:id="rId11"/>
          <w:pgSz w:w="11906" w:h="16838"/>
          <w:pgMar w:top="1134" w:right="1134" w:bottom="1134" w:left="1134" w:header="737" w:footer="737" w:gutter="0"/>
          <w:cols w:space="720"/>
          <w:docGrid w:type="lines" w:linePitch="312"/>
        </w:sectPr>
      </w:pPr>
      <w:r>
        <w:rPr>
          <w:rFonts w:ascii="宋体" w:hAnsi="宋体" w:cs="宋体" w:hint="eastAsia"/>
          <w:bCs/>
          <w:sz w:val="32"/>
          <w:szCs w:val="32"/>
        </w:rPr>
        <w:t>2025年2月</w:t>
      </w:r>
    </w:p>
    <w:p w14:paraId="49E73845" w14:textId="77777777" w:rsidR="0021795C" w:rsidRDefault="00000000">
      <w:pPr>
        <w:pStyle w:val="1"/>
        <w:spacing w:line="240" w:lineRule="auto"/>
        <w:jc w:val="center"/>
        <w:rPr>
          <w:rFonts w:ascii="宋体" w:hAnsi="宋体" w:cs="宋体" w:hint="eastAsia"/>
        </w:rPr>
      </w:pPr>
      <w:bookmarkStart w:id="0" w:name="_Toc11056"/>
      <w:r>
        <w:rPr>
          <w:rFonts w:ascii="宋体" w:hAnsi="宋体" w:cs="宋体" w:hint="eastAsia"/>
          <w:sz w:val="32"/>
          <w:szCs w:val="32"/>
        </w:rPr>
        <w:lastRenderedPageBreak/>
        <w:t>第一部分 邀请询价公告</w:t>
      </w:r>
      <w:bookmarkEnd w:id="0"/>
    </w:p>
    <w:p w14:paraId="466697AB" w14:textId="77777777" w:rsidR="0021795C" w:rsidRDefault="00000000">
      <w:pPr>
        <w:spacing w:line="360" w:lineRule="auto"/>
        <w:textAlignment w:val="baseline"/>
        <w:rPr>
          <w:rFonts w:ascii="宋体" w:hAnsi="宋体" w:cs="宋体" w:hint="eastAsia"/>
          <w:sz w:val="18"/>
          <w:szCs w:val="18"/>
        </w:rPr>
      </w:pPr>
      <w:r>
        <w:rPr>
          <w:rFonts w:ascii="宋体" w:hAnsi="宋体" w:cs="宋体" w:hint="eastAsia"/>
          <w:b/>
          <w:bCs/>
          <w:color w:val="000000"/>
          <w:sz w:val="24"/>
        </w:rPr>
        <w:t>一、采购条件</w:t>
      </w:r>
    </w:p>
    <w:p w14:paraId="68D54479" w14:textId="77777777" w:rsidR="0021795C" w:rsidRDefault="00000000">
      <w:pPr>
        <w:spacing w:line="360" w:lineRule="auto"/>
        <w:ind w:firstLineChars="200" w:firstLine="480"/>
        <w:textAlignment w:val="baseline"/>
        <w:rPr>
          <w:rFonts w:ascii="宋体" w:hAnsi="宋体" w:cs="宋体" w:hint="eastAsia"/>
          <w:sz w:val="24"/>
        </w:rPr>
      </w:pPr>
      <w:bookmarkStart w:id="1" w:name="_Toc9925"/>
      <w:r>
        <w:rPr>
          <w:rFonts w:ascii="宋体" w:hAnsi="宋体" w:cs="宋体" w:hint="eastAsia"/>
          <w:sz w:val="24"/>
        </w:rPr>
        <w:t>本项目山西垣曲抽水蓄能电站管路及附件采购、制造、运输及服务已批准采购，</w:t>
      </w:r>
      <w:hyperlink r:id="rId12" w:tgtFrame="_blank" w:history="1">
        <w:r>
          <w:rPr>
            <w:rFonts w:ascii="宋体" w:hAnsi="宋体" w:cs="宋体" w:hint="eastAsia"/>
            <w:sz w:val="24"/>
          </w:rPr>
          <w:t>采购人</w:t>
        </w:r>
      </w:hyperlink>
      <w:r>
        <w:rPr>
          <w:rFonts w:ascii="宋体" w:hAnsi="宋体" w:cs="宋体" w:hint="eastAsia"/>
          <w:sz w:val="24"/>
        </w:rPr>
        <w:t>为中水东北勘测设计研究有限责任公司，建设资金来自自筹资金，项目出资比例为100%，项目已具备采购条件，现对该项目采用邀请询价方式进行采购。</w:t>
      </w:r>
    </w:p>
    <w:p w14:paraId="58B0CF7D" w14:textId="77777777" w:rsidR="0021795C" w:rsidRDefault="00000000">
      <w:pPr>
        <w:spacing w:line="360" w:lineRule="auto"/>
        <w:textAlignment w:val="baseline"/>
        <w:rPr>
          <w:rFonts w:ascii="宋体" w:hAnsi="宋体" w:cs="宋体" w:hint="eastAsia"/>
          <w:sz w:val="18"/>
          <w:szCs w:val="18"/>
        </w:rPr>
      </w:pPr>
      <w:r>
        <w:rPr>
          <w:rFonts w:ascii="宋体" w:hAnsi="宋体" w:cs="宋体" w:hint="eastAsia"/>
          <w:b/>
          <w:bCs/>
          <w:color w:val="000000"/>
          <w:sz w:val="24"/>
        </w:rPr>
        <w:t>二、项目概况与服务范围</w:t>
      </w:r>
      <w:bookmarkEnd w:id="1"/>
    </w:p>
    <w:p w14:paraId="1214E014" w14:textId="77777777" w:rsidR="0021795C" w:rsidRDefault="00000000">
      <w:pPr>
        <w:spacing w:line="360" w:lineRule="auto"/>
        <w:ind w:firstLineChars="200" w:firstLine="480"/>
        <w:jc w:val="both"/>
        <w:textAlignment w:val="baseline"/>
        <w:rPr>
          <w:rFonts w:ascii="宋体" w:hAnsi="宋体" w:cs="宋体" w:hint="eastAsia"/>
          <w:color w:val="000000"/>
          <w:sz w:val="24"/>
          <w:szCs w:val="22"/>
        </w:rPr>
      </w:pPr>
      <w:r>
        <w:rPr>
          <w:rFonts w:ascii="宋体" w:hAnsi="宋体" w:cs="宋体" w:hint="eastAsia"/>
          <w:color w:val="000000"/>
          <w:sz w:val="24"/>
          <w:szCs w:val="22"/>
        </w:rPr>
        <w:t>2.1项目编号：</w:t>
      </w:r>
      <w:bookmarkStart w:id="2" w:name="_Toc10998"/>
      <w:r>
        <w:rPr>
          <w:rFonts w:ascii="宋体" w:hAnsi="宋体" w:cs="宋体" w:hint="eastAsia"/>
          <w:color w:val="000000"/>
          <w:sz w:val="24"/>
          <w:szCs w:val="22"/>
        </w:rPr>
        <w:t xml:space="preserve">ZS-ZXGJ（H）-2025-01  </w:t>
      </w:r>
    </w:p>
    <w:p w14:paraId="45E527CC" w14:textId="77777777" w:rsidR="0021795C" w:rsidRDefault="00000000">
      <w:pPr>
        <w:spacing w:line="360" w:lineRule="auto"/>
        <w:ind w:firstLineChars="200" w:firstLine="480"/>
        <w:jc w:val="both"/>
        <w:textAlignment w:val="baseline"/>
        <w:rPr>
          <w:rFonts w:ascii="宋体" w:hAnsi="宋体" w:cs="宋体" w:hint="eastAsia"/>
          <w:color w:val="000000"/>
          <w:sz w:val="24"/>
          <w:szCs w:val="22"/>
        </w:rPr>
      </w:pPr>
      <w:r>
        <w:rPr>
          <w:rFonts w:ascii="宋体" w:hAnsi="宋体" w:cs="宋体" w:hint="eastAsia"/>
          <w:color w:val="000000"/>
          <w:sz w:val="24"/>
          <w:szCs w:val="22"/>
        </w:rPr>
        <w:t>2.2项目名称：山西垣曲抽水蓄能电站管路及附件采购、制造、运输及服务</w:t>
      </w:r>
    </w:p>
    <w:p w14:paraId="0334905C" w14:textId="77777777" w:rsidR="0021795C" w:rsidRDefault="00000000">
      <w:pPr>
        <w:spacing w:line="360" w:lineRule="auto"/>
        <w:ind w:firstLineChars="200" w:firstLine="480"/>
        <w:jc w:val="both"/>
        <w:textAlignment w:val="baseline"/>
        <w:rPr>
          <w:rFonts w:ascii="宋体" w:hAnsi="宋体" w:cs="宋体" w:hint="eastAsia"/>
          <w:sz w:val="24"/>
          <w:szCs w:val="22"/>
        </w:rPr>
      </w:pPr>
      <w:r>
        <w:rPr>
          <w:rFonts w:ascii="宋体" w:hAnsi="宋体" w:cs="宋体" w:hint="eastAsia"/>
          <w:color w:val="000000"/>
          <w:sz w:val="24"/>
          <w:szCs w:val="22"/>
        </w:rPr>
        <w:t>2.3采购内容：</w:t>
      </w:r>
      <w:r>
        <w:rPr>
          <w:rFonts w:ascii="宋体" w:hAnsi="宋体" w:cs="宋体" w:hint="eastAsia"/>
          <w:sz w:val="24"/>
          <w:szCs w:val="22"/>
        </w:rPr>
        <w:t>不锈钢无缝钢管采购，重量约310吨。详见询价文件第六部分：供货要求（技术规范）</w:t>
      </w:r>
    </w:p>
    <w:p w14:paraId="1292C555" w14:textId="77777777" w:rsidR="0021795C" w:rsidRDefault="00000000">
      <w:pPr>
        <w:spacing w:line="360" w:lineRule="auto"/>
        <w:ind w:firstLineChars="200" w:firstLine="480"/>
        <w:jc w:val="both"/>
        <w:textAlignment w:val="baseline"/>
        <w:rPr>
          <w:rFonts w:ascii="宋体" w:hAnsi="宋体" w:cs="宋体" w:hint="eastAsia"/>
          <w:color w:val="FF0000"/>
          <w:sz w:val="24"/>
          <w:szCs w:val="22"/>
        </w:rPr>
      </w:pPr>
      <w:r>
        <w:rPr>
          <w:rFonts w:ascii="宋体" w:hAnsi="宋体" w:cs="宋体" w:hint="eastAsia"/>
          <w:sz w:val="24"/>
          <w:szCs w:val="22"/>
        </w:rPr>
        <w:t>2.4供货期（交货期）：共分三批，第一批交货时间为2025年4月30日，第二、第三批将提前一个月通知。</w:t>
      </w:r>
    </w:p>
    <w:p w14:paraId="23A9124B" w14:textId="77777777" w:rsidR="0021795C" w:rsidRDefault="00000000">
      <w:pPr>
        <w:spacing w:line="360" w:lineRule="auto"/>
        <w:ind w:firstLineChars="200" w:firstLine="480"/>
        <w:jc w:val="both"/>
        <w:textAlignment w:val="baseline"/>
        <w:rPr>
          <w:rFonts w:ascii="宋体" w:hAnsi="宋体" w:cs="宋体" w:hint="eastAsia"/>
          <w:color w:val="000000"/>
          <w:sz w:val="24"/>
          <w:szCs w:val="22"/>
        </w:rPr>
      </w:pPr>
      <w:r>
        <w:rPr>
          <w:rFonts w:ascii="宋体" w:hAnsi="宋体" w:cs="宋体" w:hint="eastAsia"/>
          <w:color w:val="000000"/>
          <w:sz w:val="24"/>
          <w:szCs w:val="22"/>
        </w:rPr>
        <w:t>2.5</w:t>
      </w:r>
      <w:r>
        <w:rPr>
          <w:rFonts w:ascii="宋体" w:hAnsi="宋体" w:cs="宋体" w:hint="eastAsia"/>
          <w:snapToGrid w:val="0"/>
          <w:color w:val="000000"/>
          <w:kern w:val="24"/>
          <w:sz w:val="24"/>
          <w:szCs w:val="24"/>
        </w:rPr>
        <w:t>交货地点：山西垣曲抽水蓄能电站施工厂区招标人指定区域内。</w:t>
      </w:r>
    </w:p>
    <w:p w14:paraId="282F8B82" w14:textId="77777777" w:rsidR="0021795C" w:rsidRDefault="00000000">
      <w:pPr>
        <w:adjustRightInd w:val="0"/>
        <w:spacing w:line="360" w:lineRule="auto"/>
        <w:ind w:firstLineChars="200" w:firstLine="480"/>
        <w:rPr>
          <w:rFonts w:ascii="宋体" w:hAnsi="宋体" w:cs="宋体" w:hint="eastAsia"/>
          <w:snapToGrid w:val="0"/>
          <w:color w:val="000000"/>
          <w:kern w:val="24"/>
          <w:sz w:val="24"/>
          <w:szCs w:val="24"/>
        </w:rPr>
      </w:pPr>
      <w:r>
        <w:rPr>
          <w:rFonts w:ascii="宋体" w:hAnsi="宋体" w:cs="宋体" w:hint="eastAsia"/>
          <w:snapToGrid w:val="0"/>
          <w:color w:val="000000"/>
          <w:kern w:val="24"/>
          <w:sz w:val="24"/>
          <w:szCs w:val="24"/>
        </w:rPr>
        <w:t>2.6本项目共划分为1个标段。</w:t>
      </w:r>
    </w:p>
    <w:p w14:paraId="4307BFE9" w14:textId="77777777" w:rsidR="0021795C" w:rsidRDefault="00000000">
      <w:pPr>
        <w:adjustRightInd w:val="0"/>
        <w:spacing w:line="360" w:lineRule="auto"/>
        <w:ind w:firstLineChars="200" w:firstLine="480"/>
        <w:rPr>
          <w:rFonts w:ascii="宋体" w:hAnsi="宋体" w:cs="宋体" w:hint="eastAsia"/>
          <w:snapToGrid w:val="0"/>
          <w:color w:val="000000"/>
          <w:kern w:val="24"/>
          <w:sz w:val="24"/>
          <w:szCs w:val="24"/>
        </w:rPr>
      </w:pPr>
      <w:r>
        <w:rPr>
          <w:rFonts w:ascii="宋体" w:hAnsi="宋体" w:cs="宋体" w:hint="eastAsia"/>
          <w:snapToGrid w:val="0"/>
          <w:color w:val="000000"/>
          <w:kern w:val="24"/>
          <w:sz w:val="24"/>
          <w:szCs w:val="24"/>
        </w:rPr>
        <w:t xml:space="preserve">2.7质量要求：技术性能指标符合询价文件“第六部分：供货要求（技术规范）”。 </w:t>
      </w:r>
    </w:p>
    <w:p w14:paraId="1B5A24A4" w14:textId="77777777" w:rsidR="0021795C" w:rsidRDefault="00000000">
      <w:pPr>
        <w:spacing w:line="360" w:lineRule="auto"/>
        <w:ind w:firstLineChars="200" w:firstLine="480"/>
        <w:jc w:val="both"/>
        <w:textAlignment w:val="baseline"/>
        <w:rPr>
          <w:rFonts w:ascii="宋体" w:hAnsi="宋体" w:cs="宋体" w:hint="eastAsia"/>
          <w:color w:val="FF0000"/>
          <w:sz w:val="24"/>
          <w:szCs w:val="22"/>
        </w:rPr>
      </w:pPr>
      <w:r>
        <w:rPr>
          <w:rFonts w:ascii="宋体" w:hAnsi="宋体" w:cs="宋体" w:hint="eastAsia"/>
          <w:snapToGrid w:val="0"/>
          <w:color w:val="000000"/>
          <w:kern w:val="24"/>
          <w:sz w:val="24"/>
          <w:szCs w:val="24"/>
        </w:rPr>
        <w:t>2.8质保期：</w:t>
      </w:r>
      <w:r>
        <w:rPr>
          <w:rFonts w:ascii="宋体" w:hAnsi="宋体" w:cs="宋体" w:hint="eastAsia"/>
          <w:snapToGrid w:val="0"/>
          <w:kern w:val="24"/>
          <w:sz w:val="24"/>
          <w:szCs w:val="24"/>
        </w:rPr>
        <w:t>合同货物的质保期从山西垣曲抽水蓄能电站每台机组签发启动验收鉴定书后开始计算，质保期为24个月。但由于非卖方原因导致不能进行该台套合同设备启动验收试验时，质保期为自该台套合同设备最后一批货物到货之日开始算起36个月，二者以先到期者为准。</w:t>
      </w:r>
    </w:p>
    <w:p w14:paraId="6C3C56A1" w14:textId="77777777" w:rsidR="0021795C" w:rsidRDefault="00000000">
      <w:pPr>
        <w:numPr>
          <w:ilvl w:val="0"/>
          <w:numId w:val="1"/>
        </w:numPr>
        <w:spacing w:line="360" w:lineRule="auto"/>
        <w:textAlignment w:val="baseline"/>
        <w:rPr>
          <w:rFonts w:ascii="宋体" w:hAnsi="宋体" w:cs="宋体" w:hint="eastAsia"/>
          <w:b/>
          <w:bCs/>
          <w:color w:val="000000"/>
          <w:sz w:val="24"/>
        </w:rPr>
      </w:pPr>
      <w:r>
        <w:rPr>
          <w:rFonts w:ascii="宋体" w:hAnsi="宋体" w:cs="宋体" w:hint="eastAsia"/>
          <w:b/>
          <w:bCs/>
          <w:color w:val="000000"/>
          <w:sz w:val="24"/>
        </w:rPr>
        <w:t>供应商资格要求</w:t>
      </w:r>
      <w:bookmarkEnd w:id="2"/>
    </w:p>
    <w:p w14:paraId="61D46163" w14:textId="77777777" w:rsidR="0021795C" w:rsidRDefault="00000000">
      <w:pPr>
        <w:widowControl w:val="0"/>
        <w:spacing w:line="450" w:lineRule="atLeast"/>
        <w:ind w:left="148" w:firstLineChars="200" w:firstLine="480"/>
        <w:rPr>
          <w:rFonts w:ascii="宋体" w:hAnsi="宋体" w:cs="宋体" w:hint="eastAsia"/>
          <w:color w:val="000000"/>
          <w:sz w:val="24"/>
          <w:szCs w:val="24"/>
        </w:rPr>
      </w:pPr>
      <w:bookmarkStart w:id="3" w:name="_Toc31191"/>
      <w:r>
        <w:rPr>
          <w:rFonts w:ascii="宋体" w:hAnsi="宋体" w:cs="宋体" w:hint="eastAsia"/>
          <w:color w:val="000000"/>
          <w:sz w:val="24"/>
          <w:szCs w:val="24"/>
        </w:rPr>
        <w:t>1. 供应商须满足《中华人民共和国政府采购法》第二十二条规定；</w:t>
      </w:r>
    </w:p>
    <w:p w14:paraId="2BA8F965" w14:textId="77777777" w:rsidR="0021795C" w:rsidRDefault="00000000">
      <w:pPr>
        <w:widowControl w:val="0"/>
        <w:spacing w:line="450" w:lineRule="atLeast"/>
        <w:ind w:left="148" w:firstLineChars="200" w:firstLine="480"/>
        <w:rPr>
          <w:rFonts w:ascii="宋体" w:hAnsi="宋体" w:cs="宋体" w:hint="eastAsia"/>
          <w:color w:val="000000"/>
          <w:sz w:val="24"/>
          <w:szCs w:val="24"/>
        </w:rPr>
      </w:pPr>
      <w:r>
        <w:rPr>
          <w:rFonts w:ascii="宋体" w:hAnsi="宋体" w:cs="宋体" w:hint="eastAsia"/>
          <w:color w:val="000000"/>
          <w:sz w:val="24"/>
          <w:szCs w:val="24"/>
        </w:rPr>
        <w:t>2.本项目的特定资格要求：</w:t>
      </w:r>
    </w:p>
    <w:p w14:paraId="0C7456C9" w14:textId="71782897" w:rsidR="0021795C" w:rsidRDefault="00000000">
      <w:pPr>
        <w:widowControl w:val="0"/>
        <w:spacing w:line="450" w:lineRule="atLeast"/>
        <w:ind w:left="148" w:firstLineChars="200" w:firstLine="480"/>
        <w:rPr>
          <w:rFonts w:ascii="宋体" w:hAnsi="宋体" w:cs="宋体" w:hint="eastAsia"/>
          <w:color w:val="000000"/>
          <w:sz w:val="24"/>
          <w:szCs w:val="24"/>
        </w:rPr>
      </w:pPr>
      <w:r>
        <w:rPr>
          <w:rFonts w:ascii="宋体" w:hAnsi="宋体" w:cs="宋体" w:hint="eastAsia"/>
          <w:color w:val="000000"/>
          <w:sz w:val="24"/>
          <w:szCs w:val="24"/>
        </w:rPr>
        <w:t>2.1本次询价要求供应商具有有效营业执照且注册资金不低于</w:t>
      </w:r>
      <w:r w:rsidR="004B7333">
        <w:rPr>
          <w:rFonts w:ascii="宋体" w:hAnsi="宋体" w:cs="宋体" w:hint="eastAsia"/>
          <w:color w:val="000000"/>
          <w:sz w:val="24"/>
          <w:szCs w:val="24"/>
        </w:rPr>
        <w:t>10</w:t>
      </w:r>
      <w:r>
        <w:rPr>
          <w:rFonts w:ascii="宋体" w:hAnsi="宋体" w:cs="宋体" w:hint="eastAsia"/>
          <w:color w:val="000000"/>
          <w:sz w:val="24"/>
          <w:szCs w:val="24"/>
        </w:rPr>
        <w:t>00万元的法人或其他组织；具有国家市场监督管理总局质量技术监督主管部门审批的《特种设备生产许可证》（产品类别须包含压力管道元件），在人员、技术、设备、资金等方面具有承担本项目的能力，具备有效期内的质量管理体系证书。</w:t>
      </w:r>
    </w:p>
    <w:p w14:paraId="66320E3F" w14:textId="77777777" w:rsidR="0021795C" w:rsidRDefault="00000000">
      <w:pPr>
        <w:widowControl w:val="0"/>
        <w:spacing w:line="450" w:lineRule="atLeast"/>
        <w:ind w:left="148" w:firstLineChars="200" w:firstLine="480"/>
        <w:rPr>
          <w:rFonts w:ascii="宋体" w:hAnsi="宋体" w:cs="宋体" w:hint="eastAsia"/>
          <w:color w:val="000000"/>
          <w:sz w:val="24"/>
          <w:szCs w:val="24"/>
        </w:rPr>
      </w:pPr>
      <w:r>
        <w:rPr>
          <w:rFonts w:ascii="宋体" w:hAnsi="宋体" w:cs="宋体" w:hint="eastAsia"/>
          <w:color w:val="000000"/>
          <w:sz w:val="24"/>
          <w:szCs w:val="24"/>
        </w:rPr>
        <w:lastRenderedPageBreak/>
        <w:t>2.2财务要求：近三年（2021年—2023年）财务审计报告（新成立不足三年的企业需提供从成立之日起至2023年12月31日的财务审计报告复印件，如公司为2023年12月31日以后成立的公司需提供成立之日起至今公司财务状况良好的承诺书）。</w:t>
      </w:r>
    </w:p>
    <w:p w14:paraId="29596DB1" w14:textId="77777777" w:rsidR="0021795C" w:rsidRDefault="00000000">
      <w:pPr>
        <w:widowControl w:val="0"/>
        <w:spacing w:line="450" w:lineRule="atLeast"/>
        <w:ind w:left="148" w:firstLineChars="200" w:firstLine="480"/>
        <w:rPr>
          <w:rFonts w:ascii="宋体" w:hAnsi="宋体" w:cs="宋体" w:hint="eastAsia"/>
          <w:color w:val="000000"/>
          <w:sz w:val="24"/>
          <w:szCs w:val="24"/>
        </w:rPr>
      </w:pPr>
      <w:r>
        <w:rPr>
          <w:rFonts w:ascii="宋体" w:hAnsi="宋体" w:cs="宋体" w:hint="eastAsia"/>
          <w:color w:val="000000"/>
          <w:sz w:val="24"/>
          <w:szCs w:val="24"/>
        </w:rPr>
        <w:t>2.3业绩要求：供应商具有近年完成或正在运行的水电站管路供货业绩，提供合同协议书扫描件。</w:t>
      </w:r>
    </w:p>
    <w:p w14:paraId="66D1DADE" w14:textId="77777777" w:rsidR="0021795C" w:rsidRDefault="00000000">
      <w:pPr>
        <w:widowControl w:val="0"/>
        <w:spacing w:line="450" w:lineRule="atLeast"/>
        <w:ind w:left="148" w:firstLineChars="200" w:firstLine="480"/>
        <w:rPr>
          <w:rFonts w:ascii="宋体" w:hAnsi="宋体" w:cs="宋体" w:hint="eastAsia"/>
          <w:color w:val="000000"/>
          <w:sz w:val="24"/>
          <w:szCs w:val="24"/>
        </w:rPr>
      </w:pPr>
      <w:r>
        <w:rPr>
          <w:rFonts w:ascii="宋体" w:hAnsi="宋体" w:cs="宋体" w:hint="eastAsia"/>
          <w:color w:val="000000"/>
          <w:sz w:val="24"/>
          <w:szCs w:val="24"/>
        </w:rPr>
        <w:t>2.4</w:t>
      </w:r>
      <w:r>
        <w:rPr>
          <w:rFonts w:ascii="宋体" w:hAnsi="宋体" w:cs="宋体" w:hint="eastAsia"/>
          <w:sz w:val="24"/>
          <w:szCs w:val="24"/>
        </w:rPr>
        <w:t>所有供应商保证本项目不转包、不分包（企业须出具书面承诺，格式自拟，加盖单位公章及法定代表人签章）。</w:t>
      </w:r>
    </w:p>
    <w:p w14:paraId="1BC66000" w14:textId="77777777" w:rsidR="0021795C" w:rsidRDefault="00000000">
      <w:pPr>
        <w:widowControl w:val="0"/>
        <w:spacing w:line="450" w:lineRule="atLeast"/>
        <w:ind w:left="148" w:firstLineChars="200" w:firstLine="480"/>
        <w:rPr>
          <w:rFonts w:ascii="宋体" w:hAnsi="宋体" w:cs="宋体" w:hint="eastAsia"/>
          <w:color w:val="000000"/>
          <w:sz w:val="24"/>
          <w:szCs w:val="24"/>
        </w:rPr>
      </w:pPr>
      <w:r>
        <w:rPr>
          <w:rFonts w:ascii="宋体" w:hAnsi="宋体" w:cs="宋体" w:hint="eastAsia"/>
          <w:color w:val="000000"/>
          <w:sz w:val="24"/>
          <w:szCs w:val="24"/>
        </w:rPr>
        <w:t>2.5具有2024年任意月份依法缴纳税收的相关材料（依法免税的，应提供相应文件(复印件)证明其依法免税（证明材料需加盖供应商公章）；具有2024年任意月份缴纳社会保障资金的相关材料（依法不需要缴纳社会保险的，应提供相应文件（复印件）证明其依法不需要缴纳社会保险（证明材料需加盖供应商公章）。</w:t>
      </w:r>
    </w:p>
    <w:p w14:paraId="245DA250" w14:textId="77777777" w:rsidR="0021795C" w:rsidRDefault="00000000">
      <w:pPr>
        <w:spacing w:line="360" w:lineRule="auto"/>
        <w:ind w:firstLineChars="235" w:firstLine="564"/>
        <w:rPr>
          <w:rFonts w:ascii="宋体" w:hAnsi="宋体" w:cs="宋体" w:hint="eastAsia"/>
          <w:color w:val="000000"/>
          <w:sz w:val="24"/>
          <w:szCs w:val="24"/>
        </w:rPr>
      </w:pPr>
      <w:r>
        <w:rPr>
          <w:rFonts w:ascii="宋体" w:hAnsi="宋体" w:cs="宋体" w:hint="eastAsia"/>
          <w:color w:val="000000"/>
          <w:sz w:val="24"/>
          <w:szCs w:val="24"/>
        </w:rPr>
        <w:t>2.6信誉要求：</w:t>
      </w:r>
    </w:p>
    <w:p w14:paraId="3728A763" w14:textId="77777777" w:rsidR="0021795C" w:rsidRDefault="00000000">
      <w:pPr>
        <w:spacing w:line="360" w:lineRule="auto"/>
        <w:ind w:firstLineChars="235" w:firstLine="564"/>
        <w:rPr>
          <w:rFonts w:ascii="宋体" w:hAnsi="宋体" w:cs="宋体" w:hint="eastAsia"/>
          <w:sz w:val="24"/>
          <w:szCs w:val="24"/>
        </w:rPr>
      </w:pPr>
      <w:r>
        <w:rPr>
          <w:rFonts w:ascii="宋体" w:hAnsi="宋体" w:cs="宋体" w:hint="eastAsia"/>
          <w:sz w:val="24"/>
          <w:szCs w:val="24"/>
        </w:rPr>
        <w:t>（1）供应商未被责令停业、未被暂停或取消投标资格，未被工商行政管理机关在“国家企业信用信息公示系统（http://www.gsxt.gov.cn/)”中列入严重违法失信企业名单。</w:t>
      </w:r>
    </w:p>
    <w:p w14:paraId="2DAA5004" w14:textId="77777777" w:rsidR="0021795C" w:rsidRDefault="00000000">
      <w:pPr>
        <w:spacing w:line="360" w:lineRule="auto"/>
        <w:ind w:firstLineChars="235" w:firstLine="564"/>
        <w:rPr>
          <w:rFonts w:ascii="宋体" w:hAnsi="宋体" w:cs="宋体" w:hint="eastAsia"/>
          <w:sz w:val="24"/>
          <w:szCs w:val="24"/>
        </w:rPr>
      </w:pPr>
      <w:r>
        <w:rPr>
          <w:rFonts w:ascii="宋体" w:hAnsi="宋体" w:cs="宋体" w:hint="eastAsia"/>
          <w:sz w:val="24"/>
          <w:szCs w:val="24"/>
        </w:rPr>
        <w:t>（2）供应商应以网页形式提供在信用中国（www.creditchina.gov.cn）网站查询的信用信息情况结果，查询内容包括“失信被执行人”“重大税收违法失信主体”。</w:t>
      </w:r>
    </w:p>
    <w:p w14:paraId="79CC7521" w14:textId="77777777" w:rsidR="0021795C" w:rsidRDefault="00000000">
      <w:pPr>
        <w:widowControl w:val="0"/>
        <w:spacing w:line="450" w:lineRule="atLeast"/>
        <w:ind w:left="148" w:firstLineChars="200" w:firstLine="480"/>
        <w:rPr>
          <w:rFonts w:ascii="宋体" w:hAnsi="宋体" w:cs="宋体" w:hint="eastAsia"/>
          <w:sz w:val="24"/>
          <w:szCs w:val="24"/>
        </w:rPr>
      </w:pPr>
      <w:r>
        <w:rPr>
          <w:rFonts w:ascii="宋体" w:hAnsi="宋体" w:cs="宋体" w:hint="eastAsia"/>
          <w:sz w:val="24"/>
          <w:szCs w:val="24"/>
        </w:rPr>
        <w:t>（3）供应商及其法定代表人通过“中国裁判文书网”网站（</w:t>
      </w:r>
      <w:hyperlink r:id="rId13" w:history="1">
        <w:r>
          <w:rPr>
            <w:rFonts w:ascii="宋体" w:hAnsi="宋体" w:cs="宋体" w:hint="eastAsia"/>
            <w:sz w:val="24"/>
            <w:szCs w:val="24"/>
          </w:rPr>
          <w:t>http://wenshu.court.gov.cn/</w:t>
        </w:r>
      </w:hyperlink>
      <w:r>
        <w:rPr>
          <w:rFonts w:ascii="宋体" w:hAnsi="宋体" w:cs="宋体" w:hint="eastAsia"/>
          <w:sz w:val="24"/>
          <w:szCs w:val="24"/>
        </w:rPr>
        <w:t>)进行行贿犯罪记录查询，显示近三年内没有被依法认定的行贿犯罪记录。</w:t>
      </w:r>
    </w:p>
    <w:p w14:paraId="33B65E5D" w14:textId="77777777" w:rsidR="0021795C" w:rsidRDefault="00000000">
      <w:pPr>
        <w:pStyle w:val="a6"/>
        <w:rPr>
          <w:rFonts w:ascii="宋体" w:hAnsi="宋体" w:cs="宋体" w:hint="eastAsia"/>
          <w:sz w:val="24"/>
          <w:szCs w:val="24"/>
        </w:rPr>
      </w:pPr>
      <w:r>
        <w:rPr>
          <w:rFonts w:ascii="宋体" w:hAnsi="宋体" w:cs="宋体" w:hint="eastAsia"/>
          <w:sz w:val="24"/>
          <w:szCs w:val="24"/>
        </w:rPr>
        <w:t>2.7单位负责人为同一人或者存在控股、管理关系的不同单位，不得同时参加本项目的投标【提供“国家企业信用信息公示系统”中公示的公司基本信息、股东（或投资人）信息及股权变更信息】。</w:t>
      </w:r>
    </w:p>
    <w:p w14:paraId="764ED47F" w14:textId="77777777" w:rsidR="0021795C" w:rsidRDefault="00000000">
      <w:pPr>
        <w:pStyle w:val="a6"/>
        <w:rPr>
          <w:rFonts w:ascii="宋体" w:hAnsi="宋体" w:cs="宋体" w:hint="eastAsia"/>
          <w:sz w:val="24"/>
          <w:szCs w:val="24"/>
        </w:rPr>
      </w:pPr>
      <w:r>
        <w:rPr>
          <w:rFonts w:ascii="宋体" w:hAnsi="宋体" w:cs="宋体" w:hint="eastAsia"/>
          <w:sz w:val="24"/>
          <w:szCs w:val="24"/>
        </w:rPr>
        <w:t>2.8本次招标不接受联合体投标。</w:t>
      </w:r>
    </w:p>
    <w:p w14:paraId="493B0D9D" w14:textId="77777777" w:rsidR="0021795C" w:rsidRDefault="00000000">
      <w:pPr>
        <w:pStyle w:val="a6"/>
        <w:rPr>
          <w:rFonts w:ascii="宋体" w:hAnsi="宋体" w:cs="宋体" w:hint="eastAsia"/>
          <w:sz w:val="24"/>
          <w:szCs w:val="24"/>
        </w:rPr>
      </w:pPr>
      <w:r>
        <w:rPr>
          <w:rFonts w:ascii="宋体" w:hAnsi="宋体" w:cs="宋体" w:hint="eastAsia"/>
          <w:sz w:val="24"/>
          <w:szCs w:val="24"/>
        </w:rPr>
        <w:t>2.9本项目供应商应为报价产品的制造商，不接受经销商报价。</w:t>
      </w:r>
    </w:p>
    <w:p w14:paraId="79861513" w14:textId="77777777" w:rsidR="0021795C" w:rsidRDefault="00000000">
      <w:pPr>
        <w:spacing w:line="360" w:lineRule="auto"/>
        <w:textAlignment w:val="baseline"/>
        <w:rPr>
          <w:rFonts w:ascii="宋体" w:hAnsi="宋体" w:cs="宋体" w:hint="eastAsia"/>
          <w:sz w:val="18"/>
          <w:szCs w:val="18"/>
        </w:rPr>
      </w:pPr>
      <w:r>
        <w:rPr>
          <w:rFonts w:ascii="宋体" w:hAnsi="宋体" w:cs="宋体" w:hint="eastAsia"/>
          <w:b/>
          <w:bCs/>
          <w:color w:val="000000"/>
          <w:sz w:val="24"/>
        </w:rPr>
        <w:t>四、询价文件的获取</w:t>
      </w:r>
      <w:bookmarkEnd w:id="3"/>
    </w:p>
    <w:p w14:paraId="27E38053" w14:textId="77777777" w:rsidR="0021795C" w:rsidRDefault="00000000">
      <w:pPr>
        <w:spacing w:line="360" w:lineRule="auto"/>
        <w:ind w:firstLineChars="235" w:firstLine="564"/>
        <w:rPr>
          <w:rFonts w:ascii="宋体" w:hAnsi="宋体" w:cs="宋体" w:hint="eastAsia"/>
          <w:sz w:val="24"/>
          <w:szCs w:val="24"/>
        </w:rPr>
      </w:pPr>
      <w:bookmarkStart w:id="4" w:name="_Toc32522"/>
      <w:r>
        <w:rPr>
          <w:rFonts w:ascii="宋体" w:hAnsi="宋体" w:cs="宋体" w:hint="eastAsia"/>
          <w:sz w:val="24"/>
          <w:szCs w:val="24"/>
        </w:rPr>
        <w:t>4.1现邀请各供应商，请于2025年2月8日至2025年2月11日（节假日除外），每日上午9:30时至11:00时，下午13：30至16：00时（北京时间，</w:t>
      </w:r>
      <w:r>
        <w:rPr>
          <w:rFonts w:ascii="宋体" w:hAnsi="宋体" w:cs="宋体" w:hint="eastAsia"/>
          <w:sz w:val="24"/>
          <w:szCs w:val="24"/>
        </w:rPr>
        <w:lastRenderedPageBreak/>
        <w:t>下同）在招标代理机构报名并购买询价文件。本项目实行网上报名购买询价文件。网上报名将以下复印件加盖公章扫描成彩色PDF电子版发送至中昕国际项目管理有限公司邮箱（1142029019@qq.com）并电话确认是否合格；</w:t>
      </w:r>
    </w:p>
    <w:p w14:paraId="5DBEC4E5" w14:textId="77777777" w:rsidR="0021795C"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（1）法定代表人证明书或法定代表人授权委托书和委托代理人的有效的身份证件；</w:t>
      </w:r>
    </w:p>
    <w:p w14:paraId="7A946FBC" w14:textId="77777777" w:rsidR="0021795C"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（2）企业法人营业执照（副本）；</w:t>
      </w:r>
    </w:p>
    <w:p w14:paraId="2B8F8ABD" w14:textId="77777777" w:rsidR="0021795C"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（3）</w:t>
      </w:r>
      <w:r>
        <w:rPr>
          <w:rFonts w:ascii="宋体" w:hAnsi="宋体" w:cs="宋体" w:hint="eastAsia"/>
          <w:color w:val="000000"/>
          <w:sz w:val="24"/>
          <w:szCs w:val="24"/>
        </w:rPr>
        <w:t>《特种设备生产许可证》（产品类别须包含压力管道元件）；</w:t>
      </w:r>
    </w:p>
    <w:p w14:paraId="3CCA4FD9" w14:textId="77777777" w:rsidR="0021795C"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（4）“信用中国”网站(www.creditchina.qov.cn)网站查询的信用信息情况结果，查询内容包括“失信被执行人”“重大税收违法失信主体”查询截图；</w:t>
      </w:r>
    </w:p>
    <w:p w14:paraId="386613D8" w14:textId="77777777" w:rsidR="0021795C" w:rsidRDefault="00000000">
      <w:pPr>
        <w:spacing w:line="360" w:lineRule="auto"/>
        <w:ind w:firstLineChars="200" w:firstLine="480"/>
        <w:rPr>
          <w:rFonts w:ascii="宋体" w:hAnsi="宋体" w:cs="宋体" w:hint="eastAsia"/>
          <w:sz w:val="24"/>
          <w:szCs w:val="24"/>
        </w:rPr>
      </w:pPr>
      <w:r>
        <w:rPr>
          <w:rFonts w:ascii="宋体" w:hAnsi="宋体" w:cs="宋体" w:hint="eastAsia"/>
          <w:sz w:val="24"/>
          <w:szCs w:val="24"/>
        </w:rPr>
        <w:t>（5）“国家企业信用信息公示系统”列入严重违法失信企业名单查询截图及公司基本信息、股东（或投资人）信息及股权变更信息；</w:t>
      </w:r>
    </w:p>
    <w:p w14:paraId="3F142168" w14:textId="77777777" w:rsidR="0021795C" w:rsidRDefault="00000000">
      <w:pPr>
        <w:spacing w:line="360" w:lineRule="auto"/>
        <w:ind w:leftChars="228" w:left="456"/>
        <w:rPr>
          <w:rFonts w:ascii="宋体" w:hAnsi="宋体" w:cs="宋体" w:hint="eastAsia"/>
          <w:sz w:val="24"/>
          <w:szCs w:val="24"/>
        </w:rPr>
      </w:pPr>
      <w:r>
        <w:rPr>
          <w:rFonts w:ascii="宋体" w:hAnsi="宋体" w:cs="宋体" w:hint="eastAsia"/>
          <w:sz w:val="24"/>
          <w:szCs w:val="24"/>
        </w:rPr>
        <w:t>（6）本邀请书并加盖单位公章。</w:t>
      </w:r>
    </w:p>
    <w:p w14:paraId="025267C1" w14:textId="77777777" w:rsidR="0021795C" w:rsidRDefault="00000000">
      <w:pPr>
        <w:spacing w:line="360" w:lineRule="auto"/>
        <w:ind w:firstLineChars="235" w:firstLine="564"/>
        <w:rPr>
          <w:rFonts w:ascii="宋体" w:hAnsi="宋体" w:cs="宋体" w:hint="eastAsia"/>
          <w:sz w:val="24"/>
          <w:szCs w:val="24"/>
        </w:rPr>
      </w:pPr>
      <w:r>
        <w:rPr>
          <w:rFonts w:ascii="宋体" w:hAnsi="宋体" w:cs="宋体" w:hint="eastAsia"/>
          <w:sz w:val="24"/>
          <w:szCs w:val="24"/>
        </w:rPr>
        <w:t>以上纸质资料加盖公章复印件于开标时递交。</w:t>
      </w:r>
    </w:p>
    <w:p w14:paraId="2E6309D7" w14:textId="77777777" w:rsidR="0021795C" w:rsidRDefault="00000000">
      <w:pPr>
        <w:widowControl w:val="0"/>
        <w:spacing w:line="450" w:lineRule="atLeast"/>
        <w:ind w:left="148" w:firstLineChars="200" w:firstLine="480"/>
        <w:rPr>
          <w:rFonts w:ascii="宋体" w:hAnsi="宋体" w:cs="宋体" w:hint="eastAsia"/>
          <w:color w:val="000000"/>
          <w:sz w:val="24"/>
          <w:szCs w:val="24"/>
        </w:rPr>
      </w:pPr>
      <w:r>
        <w:rPr>
          <w:rFonts w:ascii="宋体" w:hAnsi="宋体" w:cs="宋体" w:hint="eastAsia"/>
          <w:sz w:val="24"/>
          <w:szCs w:val="24"/>
        </w:rPr>
        <w:t>4.2询价文件售价1000元，售后不退。</w:t>
      </w:r>
    </w:p>
    <w:p w14:paraId="287D55D3" w14:textId="77777777" w:rsidR="0021795C" w:rsidRDefault="00000000">
      <w:pPr>
        <w:spacing w:line="360" w:lineRule="auto"/>
        <w:textAlignment w:val="baseline"/>
        <w:rPr>
          <w:rFonts w:ascii="宋体" w:hAnsi="宋体" w:cs="宋体" w:hint="eastAsia"/>
          <w:sz w:val="18"/>
          <w:szCs w:val="18"/>
        </w:rPr>
      </w:pPr>
      <w:r>
        <w:rPr>
          <w:rFonts w:ascii="宋体" w:hAnsi="宋体" w:cs="宋体" w:hint="eastAsia"/>
          <w:b/>
          <w:bCs/>
          <w:color w:val="000000"/>
          <w:sz w:val="24"/>
        </w:rPr>
        <w:t>五、响应文件的递交</w:t>
      </w:r>
      <w:bookmarkEnd w:id="4"/>
    </w:p>
    <w:p w14:paraId="6B524C87" w14:textId="77777777" w:rsidR="0021795C" w:rsidRDefault="00000000">
      <w:pPr>
        <w:spacing w:line="360" w:lineRule="auto"/>
        <w:ind w:firstLineChars="200" w:firstLine="480"/>
        <w:textAlignment w:val="baseline"/>
        <w:rPr>
          <w:rFonts w:ascii="宋体" w:hAnsi="宋体" w:cs="宋体" w:hint="eastAsia"/>
          <w:color w:val="000000"/>
          <w:sz w:val="24"/>
        </w:rPr>
      </w:pPr>
      <w:bookmarkStart w:id="5" w:name="_Toc19806"/>
      <w:r>
        <w:rPr>
          <w:rFonts w:ascii="宋体" w:hAnsi="宋体" w:cs="宋体" w:hint="eastAsia"/>
          <w:color w:val="000000"/>
          <w:sz w:val="24"/>
        </w:rPr>
        <w:t>5.1响应文件递交的截止时间(响应截止时间，下同)为</w:t>
      </w:r>
      <w:r>
        <w:rPr>
          <w:rFonts w:ascii="宋体" w:hAnsi="宋体" w:cs="宋体" w:hint="eastAsia"/>
          <w:sz w:val="24"/>
        </w:rPr>
        <w:t>2025年2月17日9时30分</w:t>
      </w:r>
      <w:r>
        <w:rPr>
          <w:rFonts w:ascii="宋体" w:hAnsi="宋体" w:cs="宋体" w:hint="eastAsia"/>
          <w:color w:val="000000"/>
          <w:sz w:val="24"/>
        </w:rPr>
        <w:t>，地点为吉林省长春市二道区洋浦大街凯利中心6999号AB栋101室2楼开标3室。</w:t>
      </w:r>
    </w:p>
    <w:p w14:paraId="4F4EBED1" w14:textId="77777777" w:rsidR="0021795C" w:rsidRDefault="00000000">
      <w:pPr>
        <w:spacing w:line="360" w:lineRule="auto"/>
        <w:ind w:firstLineChars="200" w:firstLine="480"/>
        <w:textAlignment w:val="baseline"/>
        <w:rPr>
          <w:rFonts w:ascii="宋体" w:hAnsi="宋体" w:cs="宋体" w:hint="eastAsia"/>
          <w:color w:val="000000"/>
          <w:sz w:val="24"/>
        </w:rPr>
      </w:pPr>
      <w:r>
        <w:rPr>
          <w:rFonts w:ascii="宋体" w:hAnsi="宋体" w:cs="宋体" w:hint="eastAsia"/>
          <w:color w:val="000000"/>
          <w:sz w:val="24"/>
        </w:rPr>
        <w:t>5.2本项目开标采用“腾讯会议APP”视频会议方式（选择视频会议的请供应商法定代表人或其委托代理人准时参加视频会议，每个供应商只允许派一名投标代表参加本次会议，如未及时参加视频会议，视同认可开标结果）；或现场开标方式（选择现场开标方式的请供应商法定代表人或其委托代理人在响应文件递交截止时间前将响应文件送达至指定地点）。</w:t>
      </w:r>
    </w:p>
    <w:p w14:paraId="1AFB47CC" w14:textId="77777777" w:rsidR="0021795C" w:rsidRDefault="00000000">
      <w:pPr>
        <w:spacing w:line="360" w:lineRule="auto"/>
        <w:ind w:firstLineChars="200" w:firstLine="480"/>
        <w:textAlignment w:val="baseline"/>
        <w:rPr>
          <w:rFonts w:ascii="宋体" w:hAnsi="宋体" w:cs="宋体" w:hint="eastAsia"/>
          <w:color w:val="000000"/>
          <w:sz w:val="24"/>
        </w:rPr>
      </w:pPr>
      <w:r>
        <w:rPr>
          <w:rFonts w:ascii="宋体" w:hAnsi="宋体" w:cs="宋体" w:hint="eastAsia"/>
          <w:color w:val="000000"/>
          <w:sz w:val="24"/>
        </w:rPr>
        <w:t>5.3不强制要求供应商代表出席开标会议，响应文件可采用邮寄或其他方式在投标截止期前递交至开标地点。采用邮寄或其他方式递交响应文件的投标单位视同其认可开标结果。</w:t>
      </w:r>
    </w:p>
    <w:p w14:paraId="34FE17DB" w14:textId="77777777" w:rsidR="0021795C" w:rsidRDefault="00000000">
      <w:pPr>
        <w:spacing w:line="360" w:lineRule="auto"/>
        <w:ind w:firstLineChars="200" w:firstLine="480"/>
        <w:textAlignment w:val="baseline"/>
        <w:rPr>
          <w:rFonts w:ascii="宋体" w:hAnsi="宋体" w:cs="宋体" w:hint="eastAsia"/>
          <w:color w:val="000000"/>
          <w:sz w:val="24"/>
        </w:rPr>
      </w:pPr>
      <w:r>
        <w:rPr>
          <w:rFonts w:ascii="宋体" w:hAnsi="宋体" w:cs="宋体" w:hint="eastAsia"/>
          <w:color w:val="000000"/>
          <w:sz w:val="24"/>
        </w:rPr>
        <w:t>5.4逾期送达的或者未送达指定地点的响应文件，招标人不予受理。</w:t>
      </w:r>
    </w:p>
    <w:p w14:paraId="12E5EF9F" w14:textId="77777777" w:rsidR="0021795C" w:rsidRDefault="00000000">
      <w:pPr>
        <w:spacing w:line="360" w:lineRule="auto"/>
        <w:ind w:firstLineChars="200" w:firstLine="480"/>
        <w:textAlignment w:val="baseline"/>
        <w:rPr>
          <w:rFonts w:ascii="宋体" w:hAnsi="宋体" w:cs="宋体" w:hint="eastAsia"/>
          <w:color w:val="000000"/>
          <w:sz w:val="24"/>
        </w:rPr>
      </w:pPr>
      <w:r>
        <w:rPr>
          <w:rFonts w:ascii="宋体" w:hAnsi="宋体" w:cs="宋体" w:hint="eastAsia"/>
          <w:color w:val="000000"/>
          <w:sz w:val="24"/>
        </w:rPr>
        <w:t>5.5投标申请人在提交响应文件时，应按照有关规定提交询价保证金。</w:t>
      </w:r>
    </w:p>
    <w:p w14:paraId="1A26700B" w14:textId="77777777" w:rsidR="0021795C" w:rsidRDefault="00000000">
      <w:pPr>
        <w:spacing w:line="360" w:lineRule="auto"/>
        <w:ind w:firstLineChars="200" w:firstLine="480"/>
        <w:textAlignment w:val="baseline"/>
        <w:rPr>
          <w:rFonts w:ascii="宋体" w:hAnsi="宋体" w:cs="宋体" w:hint="eastAsia"/>
          <w:color w:val="000000"/>
          <w:sz w:val="24"/>
        </w:rPr>
      </w:pPr>
      <w:r>
        <w:rPr>
          <w:rFonts w:ascii="宋体" w:hAnsi="宋体" w:cs="宋体" w:hint="eastAsia"/>
          <w:color w:val="000000"/>
          <w:sz w:val="24"/>
        </w:rPr>
        <w:t>5.6有效递交响应文件的供应商不足三家时，招标人另行组织招标。</w:t>
      </w:r>
    </w:p>
    <w:p w14:paraId="4FA52233" w14:textId="77777777" w:rsidR="0021795C" w:rsidRDefault="00000000">
      <w:pPr>
        <w:spacing w:line="360" w:lineRule="auto"/>
        <w:textAlignment w:val="baseline"/>
        <w:rPr>
          <w:rFonts w:ascii="宋体" w:hAnsi="宋体" w:cs="宋体" w:hint="eastAsia"/>
          <w:b/>
          <w:bCs/>
          <w:color w:val="000000"/>
          <w:sz w:val="24"/>
        </w:rPr>
      </w:pPr>
      <w:bookmarkStart w:id="6" w:name="_Toc28234"/>
      <w:bookmarkEnd w:id="5"/>
      <w:r>
        <w:rPr>
          <w:rFonts w:ascii="宋体" w:hAnsi="宋体" w:cs="宋体" w:hint="eastAsia"/>
          <w:b/>
          <w:bCs/>
          <w:color w:val="000000"/>
          <w:sz w:val="24"/>
        </w:rPr>
        <w:t>六、其他</w:t>
      </w:r>
    </w:p>
    <w:p w14:paraId="0D1DCDF4" w14:textId="77777777" w:rsidR="0021795C" w:rsidRDefault="00000000">
      <w:pPr>
        <w:pStyle w:val="a3"/>
        <w:spacing w:line="360" w:lineRule="auto"/>
        <w:rPr>
          <w:rFonts w:ascii="宋体" w:hAnsi="宋体" w:cs="宋体" w:hint="eastAsia"/>
          <w:color w:val="000000"/>
          <w:sz w:val="24"/>
        </w:rPr>
      </w:pPr>
      <w:r>
        <w:rPr>
          <w:rFonts w:ascii="宋体" w:hAnsi="宋体" w:cs="宋体" w:hint="eastAsia"/>
        </w:rPr>
        <w:lastRenderedPageBreak/>
        <w:t xml:space="preserve">  </w:t>
      </w:r>
      <w:r>
        <w:rPr>
          <w:rFonts w:ascii="宋体" w:hAnsi="宋体" w:cs="宋体" w:hint="eastAsia"/>
          <w:color w:val="000000"/>
          <w:sz w:val="24"/>
        </w:rPr>
        <w:t xml:space="preserve">  此询价公告在中水东北勘测设计研究有限责任公司（www.neidri.com.cn）网站上发布，其他媒介转发无效。</w:t>
      </w:r>
    </w:p>
    <w:p w14:paraId="4B72D1CC" w14:textId="77777777" w:rsidR="0021795C" w:rsidRDefault="00000000">
      <w:pPr>
        <w:spacing w:line="360" w:lineRule="auto"/>
        <w:textAlignment w:val="baseline"/>
        <w:rPr>
          <w:rFonts w:ascii="宋体" w:hAnsi="宋体" w:cs="宋体" w:hint="eastAsia"/>
          <w:sz w:val="18"/>
          <w:szCs w:val="18"/>
        </w:rPr>
      </w:pPr>
      <w:r>
        <w:rPr>
          <w:rFonts w:ascii="宋体" w:hAnsi="宋体" w:cs="宋体" w:hint="eastAsia"/>
          <w:b/>
          <w:bCs/>
          <w:color w:val="000000"/>
          <w:sz w:val="24"/>
        </w:rPr>
        <w:t>七、联系方式</w:t>
      </w:r>
      <w:bookmarkEnd w:id="6"/>
    </w:p>
    <w:p w14:paraId="0EE755E1" w14:textId="77777777" w:rsidR="0021795C" w:rsidRDefault="00000000">
      <w:pPr>
        <w:spacing w:line="360" w:lineRule="auto"/>
        <w:ind w:firstLineChars="200" w:firstLine="480"/>
        <w:rPr>
          <w:rFonts w:ascii="宋体" w:hAnsi="宋体" w:cs="宋体" w:hint="eastAsia"/>
          <w:sz w:val="24"/>
        </w:rPr>
      </w:pPr>
      <w:r>
        <w:rPr>
          <w:rFonts w:ascii="宋体" w:hAnsi="宋体" w:cs="宋体" w:hint="eastAsia"/>
          <w:sz w:val="24"/>
        </w:rPr>
        <w:t xml:space="preserve">招 标 人：中水东北勘测设计研究有限责任公司  </w:t>
      </w:r>
    </w:p>
    <w:p w14:paraId="5BD65940" w14:textId="77777777" w:rsidR="0021795C" w:rsidRDefault="00000000">
      <w:pPr>
        <w:spacing w:line="360" w:lineRule="auto"/>
        <w:ind w:firstLineChars="200" w:firstLine="480"/>
        <w:rPr>
          <w:rFonts w:ascii="宋体" w:hAnsi="宋体" w:cs="宋体" w:hint="eastAsia"/>
          <w:sz w:val="24"/>
        </w:rPr>
      </w:pPr>
      <w:r>
        <w:rPr>
          <w:rFonts w:ascii="宋体" w:hAnsi="宋体" w:cs="宋体" w:hint="eastAsia"/>
          <w:sz w:val="24"/>
        </w:rPr>
        <w:t>地    址：长春市工农大路800号</w:t>
      </w:r>
    </w:p>
    <w:p w14:paraId="492AD526" w14:textId="77777777" w:rsidR="0021795C" w:rsidRDefault="00000000">
      <w:pPr>
        <w:spacing w:line="360" w:lineRule="auto"/>
        <w:ind w:firstLineChars="200" w:firstLine="480"/>
        <w:rPr>
          <w:rFonts w:ascii="宋体" w:hAnsi="宋体" w:cs="宋体" w:hint="eastAsia"/>
          <w:sz w:val="24"/>
        </w:rPr>
      </w:pPr>
      <w:r>
        <w:rPr>
          <w:rFonts w:ascii="宋体" w:hAnsi="宋体" w:cs="宋体" w:hint="eastAsia"/>
          <w:sz w:val="24"/>
        </w:rPr>
        <w:t xml:space="preserve">联 系 人：姜楠            </w:t>
      </w:r>
    </w:p>
    <w:p w14:paraId="0B3FF809" w14:textId="77777777" w:rsidR="0021795C" w:rsidRDefault="00000000">
      <w:pPr>
        <w:spacing w:line="360" w:lineRule="auto"/>
        <w:ind w:firstLineChars="200" w:firstLine="480"/>
        <w:rPr>
          <w:rFonts w:ascii="宋体" w:hAnsi="宋体" w:cs="宋体" w:hint="eastAsia"/>
          <w:sz w:val="24"/>
        </w:rPr>
      </w:pPr>
      <w:r>
        <w:rPr>
          <w:rFonts w:ascii="宋体" w:hAnsi="宋体" w:cs="宋体" w:hint="eastAsia"/>
          <w:sz w:val="24"/>
        </w:rPr>
        <w:t xml:space="preserve">电    话：0431-85092233   </w:t>
      </w:r>
    </w:p>
    <w:p w14:paraId="301B33F5" w14:textId="77777777" w:rsidR="0021795C" w:rsidRDefault="00000000">
      <w:pPr>
        <w:spacing w:line="360" w:lineRule="auto"/>
        <w:ind w:firstLineChars="200" w:firstLine="480"/>
        <w:rPr>
          <w:rFonts w:ascii="宋体" w:hAnsi="宋体" w:cs="宋体" w:hint="eastAsia"/>
          <w:sz w:val="24"/>
          <w:lang w:val="zh-CN"/>
        </w:rPr>
      </w:pPr>
      <w:r>
        <w:rPr>
          <w:rFonts w:ascii="宋体" w:hAnsi="宋体" w:cs="宋体" w:hint="eastAsia"/>
          <w:sz w:val="24"/>
        </w:rPr>
        <w:t>招</w:t>
      </w:r>
      <w:r>
        <w:rPr>
          <w:rFonts w:ascii="宋体" w:hAnsi="宋体" w:cs="宋体" w:hint="eastAsia"/>
          <w:sz w:val="24"/>
          <w:lang w:val="zh-CN"/>
        </w:rPr>
        <w:t xml:space="preserve">标代理机构：中昕国际项目管理有限公司 </w:t>
      </w:r>
    </w:p>
    <w:p w14:paraId="1EA50ACF" w14:textId="77777777" w:rsidR="0021795C" w:rsidRDefault="00000000">
      <w:pPr>
        <w:spacing w:line="360" w:lineRule="auto"/>
        <w:ind w:firstLineChars="200" w:firstLine="480"/>
        <w:rPr>
          <w:rFonts w:ascii="宋体" w:hAnsi="宋体" w:cs="宋体" w:hint="eastAsia"/>
          <w:sz w:val="24"/>
          <w:lang w:val="zh-CN"/>
        </w:rPr>
      </w:pPr>
      <w:r>
        <w:rPr>
          <w:rFonts w:ascii="宋体" w:hAnsi="宋体" w:cs="宋体" w:hint="eastAsia"/>
          <w:sz w:val="24"/>
          <w:lang w:val="zh-CN"/>
        </w:rPr>
        <w:t xml:space="preserve">地    址：南关区银杏路与擎天树街交叉路口往东北约50米御翠园小区96栋三楼                                            </w:t>
      </w:r>
    </w:p>
    <w:p w14:paraId="3C9C61A5" w14:textId="77777777" w:rsidR="0021795C" w:rsidRDefault="00000000">
      <w:pPr>
        <w:spacing w:line="360" w:lineRule="auto"/>
        <w:ind w:firstLineChars="200" w:firstLine="480"/>
        <w:rPr>
          <w:rFonts w:ascii="宋体" w:hAnsi="宋体" w:cs="宋体" w:hint="eastAsia"/>
          <w:sz w:val="24"/>
          <w:lang w:val="zh-CN"/>
        </w:rPr>
      </w:pPr>
      <w:r>
        <w:rPr>
          <w:rFonts w:ascii="宋体" w:hAnsi="宋体" w:cs="宋体" w:hint="eastAsia"/>
          <w:sz w:val="24"/>
          <w:lang w:val="zh-CN"/>
        </w:rPr>
        <w:t>联 系 人：</w:t>
      </w:r>
      <w:r>
        <w:rPr>
          <w:rFonts w:ascii="宋体" w:hAnsi="宋体" w:cs="宋体" w:hint="eastAsia"/>
          <w:sz w:val="24"/>
        </w:rPr>
        <w:t>贯海洋</w:t>
      </w:r>
      <w:r>
        <w:rPr>
          <w:rFonts w:ascii="宋体" w:hAnsi="宋体" w:cs="宋体" w:hint="eastAsia"/>
          <w:sz w:val="24"/>
          <w:lang w:val="zh-CN"/>
        </w:rPr>
        <w:t xml:space="preserve">          </w:t>
      </w:r>
    </w:p>
    <w:p w14:paraId="565AC47E" w14:textId="77777777" w:rsidR="0021795C" w:rsidRDefault="00000000">
      <w:pPr>
        <w:spacing w:line="360" w:lineRule="auto"/>
        <w:ind w:firstLineChars="200" w:firstLine="480"/>
        <w:rPr>
          <w:rFonts w:ascii="宋体" w:hAnsi="宋体" w:cs="宋体" w:hint="eastAsia"/>
          <w:sz w:val="32"/>
          <w:szCs w:val="32"/>
        </w:rPr>
      </w:pPr>
      <w:r>
        <w:rPr>
          <w:rFonts w:ascii="宋体" w:hAnsi="宋体" w:cs="宋体" w:hint="eastAsia"/>
          <w:sz w:val="24"/>
          <w:lang w:val="zh-CN"/>
        </w:rPr>
        <w:t xml:space="preserve">电    话：17390082321 </w:t>
      </w:r>
    </w:p>
    <w:p w14:paraId="7330EF89" w14:textId="77777777" w:rsidR="0021795C" w:rsidRDefault="0021795C"/>
    <w:sectPr w:rsidR="0021795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659C8" w14:textId="77777777" w:rsidR="004374D2" w:rsidRDefault="004374D2">
      <w:r>
        <w:separator/>
      </w:r>
    </w:p>
  </w:endnote>
  <w:endnote w:type="continuationSeparator" w:id="0">
    <w:p w14:paraId="1DAA92D6" w14:textId="77777777" w:rsidR="004374D2" w:rsidRDefault="00437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9341" w14:textId="77777777" w:rsidR="0021795C" w:rsidRDefault="00000000">
    <w:pPr>
      <w:pStyle w:val="a4"/>
      <w:framePr w:wrap="around" w:vAnchor="text" w:hAnchor="margin" w:xAlign="center" w:y="1"/>
      <w:rPr>
        <w:rStyle w:val="a7"/>
      </w:rPr>
    </w:pPr>
    <w:r>
      <w:fldChar w:fldCharType="begin"/>
    </w:r>
    <w:r>
      <w:rPr>
        <w:rStyle w:val="a7"/>
      </w:rPr>
      <w:instrText xml:space="preserve">PAGE  </w:instrText>
    </w:r>
    <w:r>
      <w:fldChar w:fldCharType="end"/>
    </w:r>
  </w:p>
  <w:p w14:paraId="5E752740" w14:textId="77777777" w:rsidR="0021795C" w:rsidRDefault="0021795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DA35B" w14:textId="77777777" w:rsidR="0021795C" w:rsidRDefault="00000000">
    <w:pPr>
      <w:pStyle w:val="a4"/>
    </w:pPr>
    <w:r>
      <w:rPr>
        <w:noProof/>
      </w:rPr>
      <mc:AlternateContent>
        <mc:Choice Requires="wps">
          <w:drawing>
            <wp:anchor distT="0" distB="0" distL="114300" distR="114300" simplePos="0" relativeHeight="251659264" behindDoc="0" locked="0" layoutInCell="1" allowOverlap="1" wp14:anchorId="267085A1" wp14:editId="45C346C2">
              <wp:simplePos x="0" y="0"/>
              <wp:positionH relativeFrom="margin">
                <wp:posOffset>2489835</wp:posOffset>
              </wp:positionH>
              <wp:positionV relativeFrom="paragraph">
                <wp:posOffset>-75565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34707B" w14:textId="77777777" w:rsidR="0021795C" w:rsidRDefault="00000000">
                          <w:pPr>
                            <w:pStyle w:val="a4"/>
                            <w:rPr>
                              <w:rFonts w:ascii="宋体" w:hAnsi="宋体" w:cs="宋体" w:hint="eastAsia"/>
                              <w:sz w:val="21"/>
                              <w:szCs w:val="21"/>
                            </w:rPr>
                          </w:pPr>
                          <w:r>
                            <w:rPr>
                              <w:rFonts w:ascii="宋体" w:hAnsi="宋体" w:cs="宋体" w:hint="eastAsia"/>
                              <w:sz w:val="21"/>
                              <w:szCs w:val="21"/>
                            </w:rPr>
                            <w:t xml:space="preserve">第 </w:t>
                          </w:r>
                          <w:r>
                            <w:rPr>
                              <w:rFonts w:ascii="宋体" w:hAnsi="宋体" w:cs="宋体" w:hint="eastAsia"/>
                              <w:sz w:val="21"/>
                              <w:szCs w:val="21"/>
                            </w:rPr>
                            <w:fldChar w:fldCharType="begin"/>
                          </w:r>
                          <w:r>
                            <w:rPr>
                              <w:rFonts w:ascii="宋体" w:hAnsi="宋体" w:cs="宋体" w:hint="eastAsia"/>
                              <w:sz w:val="21"/>
                              <w:szCs w:val="21"/>
                            </w:rPr>
                            <w:instrText xml:space="preserve"> PAGE  \* MERGEFORMAT </w:instrText>
                          </w:r>
                          <w:r>
                            <w:rPr>
                              <w:rFonts w:ascii="宋体" w:hAnsi="宋体" w:cs="宋体" w:hint="eastAsia"/>
                              <w:sz w:val="21"/>
                              <w:szCs w:val="21"/>
                            </w:rPr>
                            <w:fldChar w:fldCharType="separate"/>
                          </w:r>
                          <w:r>
                            <w:rPr>
                              <w:rFonts w:ascii="宋体" w:hAnsi="宋体" w:cs="宋体" w:hint="eastAsia"/>
                              <w:sz w:val="21"/>
                              <w:szCs w:val="21"/>
                            </w:rPr>
                            <w:t>1</w:t>
                          </w:r>
                          <w:r>
                            <w:rPr>
                              <w:rFonts w:ascii="宋体" w:hAnsi="宋体" w:cs="宋体" w:hint="eastAsia"/>
                              <w:sz w:val="21"/>
                              <w:szCs w:val="21"/>
                            </w:rPr>
                            <w:fldChar w:fldCharType="end"/>
                          </w:r>
                          <w:r>
                            <w:rPr>
                              <w:rFonts w:ascii="宋体" w:hAnsi="宋体" w:cs="宋体" w:hint="eastAsia"/>
                              <w:sz w:val="21"/>
                              <w:szCs w:val="21"/>
                            </w:rPr>
                            <w:t xml:space="preserve"> 页 共 </w:t>
                          </w:r>
                          <w:r>
                            <w:rPr>
                              <w:rFonts w:ascii="宋体" w:hAnsi="宋体" w:cs="宋体" w:hint="eastAsia"/>
                              <w:sz w:val="21"/>
                              <w:szCs w:val="21"/>
                            </w:rPr>
                            <w:fldChar w:fldCharType="begin"/>
                          </w:r>
                          <w:r>
                            <w:rPr>
                              <w:rFonts w:ascii="宋体" w:hAnsi="宋体" w:cs="宋体" w:hint="eastAsia"/>
                              <w:sz w:val="21"/>
                              <w:szCs w:val="21"/>
                            </w:rPr>
                            <w:instrText xml:space="preserve"> NUMPAGES  \* MERGEFORMAT </w:instrText>
                          </w:r>
                          <w:r>
                            <w:rPr>
                              <w:rFonts w:ascii="宋体" w:hAnsi="宋体" w:cs="宋体" w:hint="eastAsia"/>
                              <w:sz w:val="21"/>
                              <w:szCs w:val="21"/>
                            </w:rPr>
                            <w:fldChar w:fldCharType="separate"/>
                          </w:r>
                          <w:r>
                            <w:rPr>
                              <w:rFonts w:ascii="宋体" w:hAnsi="宋体" w:cs="宋体" w:hint="eastAsia"/>
                              <w:sz w:val="21"/>
                              <w:szCs w:val="21"/>
                            </w:rPr>
                            <w:t>124</w:t>
                          </w:r>
                          <w:r>
                            <w:rPr>
                              <w:rFonts w:ascii="宋体" w:hAnsi="宋体" w:cs="宋体" w:hint="eastAsia"/>
                              <w:sz w:val="21"/>
                              <w:szCs w:val="21"/>
                            </w:rPr>
                            <w:fldChar w:fldCharType="end"/>
                          </w:r>
                          <w:r>
                            <w:rPr>
                              <w:rFonts w:ascii="宋体" w:hAnsi="宋体" w:cs="宋体" w:hint="eastAsia"/>
                              <w:sz w:val="21"/>
                              <w:szCs w:val="21"/>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67085A1" id="_x0000_t202" coordsize="21600,21600" o:spt="202" path="m,l,21600r21600,l21600,xe">
              <v:stroke joinstyle="miter"/>
              <v:path gradientshapeok="t" o:connecttype="rect"/>
            </v:shapetype>
            <v:shape id="文本框 1" o:spid="_x0000_s1026" type="#_x0000_t202" style="position:absolute;margin-left:196.05pt;margin-top:-5.95pt;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" filled="f" stroked="f" strokeweight=".5pt">
              <v:textbox style="mso-fit-shape-to-text:t" inset="0,0,0,0">
                <w:txbxContent>
                  <w:p w14:paraId="2534707B" w14:textId="77777777" w:rsidR="0021795C" w:rsidRDefault="00000000">
                    <w:pPr>
                      <w:pStyle w:val="a4"/>
                      <w:rPr>
                        <w:rFonts w:ascii="宋体" w:hAnsi="宋体" w:cs="宋体" w:hint="eastAsia"/>
                        <w:sz w:val="21"/>
                        <w:szCs w:val="21"/>
                      </w:rPr>
                    </w:pPr>
                    <w:r>
                      <w:rPr>
                        <w:rFonts w:ascii="宋体" w:hAnsi="宋体" w:cs="宋体" w:hint="eastAsia"/>
                        <w:sz w:val="21"/>
                        <w:szCs w:val="21"/>
                      </w:rPr>
                      <w:t xml:space="preserve">第 </w:t>
                    </w:r>
                    <w:r>
                      <w:rPr>
                        <w:rFonts w:ascii="宋体" w:hAnsi="宋体" w:cs="宋体" w:hint="eastAsia"/>
                        <w:sz w:val="21"/>
                        <w:szCs w:val="21"/>
                      </w:rPr>
                      <w:fldChar w:fldCharType="begin"/>
                    </w:r>
                    <w:r>
                      <w:rPr>
                        <w:rFonts w:ascii="宋体" w:hAnsi="宋体" w:cs="宋体" w:hint="eastAsia"/>
                        <w:sz w:val="21"/>
                        <w:szCs w:val="21"/>
                      </w:rPr>
                      <w:instrText xml:space="preserve"> PAGE  \* MERGEFORMAT </w:instrText>
                    </w:r>
                    <w:r>
                      <w:rPr>
                        <w:rFonts w:ascii="宋体" w:hAnsi="宋体" w:cs="宋体" w:hint="eastAsia"/>
                        <w:sz w:val="21"/>
                        <w:szCs w:val="21"/>
                      </w:rPr>
                      <w:fldChar w:fldCharType="separate"/>
                    </w:r>
                    <w:r>
                      <w:rPr>
                        <w:rFonts w:ascii="宋体" w:hAnsi="宋体" w:cs="宋体" w:hint="eastAsia"/>
                        <w:sz w:val="21"/>
                        <w:szCs w:val="21"/>
                      </w:rPr>
                      <w:t>1</w:t>
                    </w:r>
                    <w:r>
                      <w:rPr>
                        <w:rFonts w:ascii="宋体" w:hAnsi="宋体" w:cs="宋体" w:hint="eastAsia"/>
                        <w:sz w:val="21"/>
                        <w:szCs w:val="21"/>
                      </w:rPr>
                      <w:fldChar w:fldCharType="end"/>
                    </w:r>
                    <w:r>
                      <w:rPr>
                        <w:rFonts w:ascii="宋体" w:hAnsi="宋体" w:cs="宋体" w:hint="eastAsia"/>
                        <w:sz w:val="21"/>
                        <w:szCs w:val="21"/>
                      </w:rPr>
                      <w:t xml:space="preserve"> 页 共 </w:t>
                    </w:r>
                    <w:r>
                      <w:rPr>
                        <w:rFonts w:ascii="宋体" w:hAnsi="宋体" w:cs="宋体" w:hint="eastAsia"/>
                        <w:sz w:val="21"/>
                        <w:szCs w:val="21"/>
                      </w:rPr>
                      <w:fldChar w:fldCharType="begin"/>
                    </w:r>
                    <w:r>
                      <w:rPr>
                        <w:rFonts w:ascii="宋体" w:hAnsi="宋体" w:cs="宋体" w:hint="eastAsia"/>
                        <w:sz w:val="21"/>
                        <w:szCs w:val="21"/>
                      </w:rPr>
                      <w:instrText xml:space="preserve"> NUMPAGES  \* MERGEFORMAT </w:instrText>
                    </w:r>
                    <w:r>
                      <w:rPr>
                        <w:rFonts w:ascii="宋体" w:hAnsi="宋体" w:cs="宋体" w:hint="eastAsia"/>
                        <w:sz w:val="21"/>
                        <w:szCs w:val="21"/>
                      </w:rPr>
                      <w:fldChar w:fldCharType="separate"/>
                    </w:r>
                    <w:r>
                      <w:rPr>
                        <w:rFonts w:ascii="宋体" w:hAnsi="宋体" w:cs="宋体" w:hint="eastAsia"/>
                        <w:sz w:val="21"/>
                        <w:szCs w:val="21"/>
                      </w:rPr>
                      <w:t>124</w:t>
                    </w:r>
                    <w:r>
                      <w:rPr>
                        <w:rFonts w:ascii="宋体" w:hAnsi="宋体" w:cs="宋体" w:hint="eastAsia"/>
                        <w:sz w:val="21"/>
                        <w:szCs w:val="21"/>
                      </w:rPr>
                      <w:fldChar w:fldCharType="end"/>
                    </w:r>
                    <w:r>
                      <w:rPr>
                        <w:rFonts w:ascii="宋体" w:hAnsi="宋体" w:cs="宋体" w:hint="eastAsia"/>
                        <w:sz w:val="21"/>
                        <w:szCs w:val="21"/>
                      </w:rPr>
                      <w:t xml:space="preserve"> 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F3EC" w14:textId="77777777" w:rsidR="0021795C" w:rsidRDefault="00000000">
    <w:pPr>
      <w:pStyle w:val="a4"/>
    </w:pPr>
    <w:r>
      <w:rPr>
        <w:noProof/>
      </w:rPr>
      <mc:AlternateContent>
        <mc:Choice Requires="wps">
          <w:drawing>
            <wp:anchor distT="0" distB="0" distL="114300" distR="114300" simplePos="0" relativeHeight="251660288" behindDoc="0" locked="0" layoutInCell="1" allowOverlap="1" wp14:anchorId="6F7E4F13" wp14:editId="5BAC7A7F">
              <wp:simplePos x="0" y="0"/>
              <wp:positionH relativeFrom="margin">
                <wp:posOffset>2489835</wp:posOffset>
              </wp:positionH>
              <wp:positionV relativeFrom="paragraph">
                <wp:posOffset>-75565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E437E0" w14:textId="77777777" w:rsidR="0021795C" w:rsidRDefault="00000000">
                          <w:pPr>
                            <w:pStyle w:val="a4"/>
                            <w:rPr>
                              <w:rFonts w:ascii="宋体" w:hAnsi="宋体" w:cs="宋体" w:hint="eastAsia"/>
                              <w:sz w:val="21"/>
                              <w:szCs w:val="21"/>
                            </w:rPr>
                          </w:pPr>
                          <w:r>
                            <w:rPr>
                              <w:rFonts w:ascii="宋体" w:hAnsi="宋体" w:cs="宋体" w:hint="eastAsia"/>
                              <w:sz w:val="21"/>
                              <w:szCs w:val="21"/>
                            </w:rPr>
                            <w:t xml:space="preserve">第 </w:t>
                          </w:r>
                          <w:r>
                            <w:rPr>
                              <w:rFonts w:ascii="宋体" w:hAnsi="宋体" w:cs="宋体" w:hint="eastAsia"/>
                              <w:sz w:val="21"/>
                              <w:szCs w:val="21"/>
                            </w:rPr>
                            <w:fldChar w:fldCharType="begin"/>
                          </w:r>
                          <w:r>
                            <w:rPr>
                              <w:rFonts w:ascii="宋体" w:hAnsi="宋体" w:cs="宋体" w:hint="eastAsia"/>
                              <w:sz w:val="21"/>
                              <w:szCs w:val="21"/>
                            </w:rPr>
                            <w:instrText xml:space="preserve"> PAGE  \* MERGEFORMAT </w:instrText>
                          </w:r>
                          <w:r>
                            <w:rPr>
                              <w:rFonts w:ascii="宋体" w:hAnsi="宋体" w:cs="宋体" w:hint="eastAsia"/>
                              <w:sz w:val="21"/>
                              <w:szCs w:val="21"/>
                            </w:rPr>
                            <w:fldChar w:fldCharType="separate"/>
                          </w:r>
                          <w:r>
                            <w:rPr>
                              <w:rFonts w:ascii="宋体" w:hAnsi="宋体" w:cs="宋体" w:hint="eastAsia"/>
                              <w:sz w:val="21"/>
                              <w:szCs w:val="21"/>
                            </w:rPr>
                            <w:t>1</w:t>
                          </w:r>
                          <w:r>
                            <w:rPr>
                              <w:rFonts w:ascii="宋体" w:hAnsi="宋体" w:cs="宋体" w:hint="eastAsia"/>
                              <w:sz w:val="21"/>
                              <w:szCs w:val="21"/>
                            </w:rPr>
                            <w:fldChar w:fldCharType="end"/>
                          </w:r>
                          <w:r>
                            <w:rPr>
                              <w:rFonts w:ascii="宋体" w:hAnsi="宋体" w:cs="宋体" w:hint="eastAsia"/>
                              <w:sz w:val="21"/>
                              <w:szCs w:val="21"/>
                            </w:rPr>
                            <w:t xml:space="preserve"> 页 共 </w:t>
                          </w:r>
                          <w:r>
                            <w:rPr>
                              <w:rFonts w:ascii="宋体" w:hAnsi="宋体" w:cs="宋体" w:hint="eastAsia"/>
                              <w:sz w:val="21"/>
                              <w:szCs w:val="21"/>
                            </w:rPr>
                            <w:fldChar w:fldCharType="begin"/>
                          </w:r>
                          <w:r>
                            <w:rPr>
                              <w:rFonts w:ascii="宋体" w:hAnsi="宋体" w:cs="宋体" w:hint="eastAsia"/>
                              <w:sz w:val="21"/>
                              <w:szCs w:val="21"/>
                            </w:rPr>
                            <w:instrText xml:space="preserve"> NUMPAGES  \* MERGEFORMAT </w:instrText>
                          </w:r>
                          <w:r>
                            <w:rPr>
                              <w:rFonts w:ascii="宋体" w:hAnsi="宋体" w:cs="宋体" w:hint="eastAsia"/>
                              <w:sz w:val="21"/>
                              <w:szCs w:val="21"/>
                            </w:rPr>
                            <w:fldChar w:fldCharType="separate"/>
                          </w:r>
                          <w:r>
                            <w:rPr>
                              <w:rFonts w:ascii="宋体" w:hAnsi="宋体" w:cs="宋体" w:hint="eastAsia"/>
                              <w:sz w:val="21"/>
                              <w:szCs w:val="21"/>
                            </w:rPr>
                            <w:t>124</w:t>
                          </w:r>
                          <w:r>
                            <w:rPr>
                              <w:rFonts w:ascii="宋体" w:hAnsi="宋体" w:cs="宋体" w:hint="eastAsia"/>
                              <w:sz w:val="21"/>
                              <w:szCs w:val="21"/>
                            </w:rPr>
                            <w:fldChar w:fldCharType="end"/>
                          </w:r>
                          <w:r>
                            <w:rPr>
                              <w:rFonts w:ascii="宋体" w:hAnsi="宋体" w:cs="宋体" w:hint="eastAsia"/>
                              <w:sz w:val="21"/>
                              <w:szCs w:val="21"/>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F7E4F13" id="_x0000_t202" coordsize="21600,21600" o:spt="202" path="m,l,21600r21600,l21600,xe">
              <v:stroke joinstyle="miter"/>
              <v:path gradientshapeok="t" o:connecttype="rect"/>
            </v:shapetype>
            <v:shape id="文本框 2" o:spid="_x0000_s1027" type="#_x0000_t202" style="position:absolute;margin-left:196.05pt;margin-top:-5.95pt;width:2in;height:2in;z-index:25166028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" filled="f" stroked="f" strokeweight=".5pt">
              <v:textbox style="mso-fit-shape-to-text:t" inset="0,0,0,0">
                <w:txbxContent>
                  <w:p w14:paraId="02E437E0" w14:textId="77777777" w:rsidR="0021795C" w:rsidRDefault="00000000">
                    <w:pPr>
                      <w:pStyle w:val="a4"/>
                      <w:rPr>
                        <w:rFonts w:ascii="宋体" w:hAnsi="宋体" w:cs="宋体" w:hint="eastAsia"/>
                        <w:sz w:val="21"/>
                        <w:szCs w:val="21"/>
                      </w:rPr>
                    </w:pPr>
                    <w:r>
                      <w:rPr>
                        <w:rFonts w:ascii="宋体" w:hAnsi="宋体" w:cs="宋体" w:hint="eastAsia"/>
                        <w:sz w:val="21"/>
                        <w:szCs w:val="21"/>
                      </w:rPr>
                      <w:t xml:space="preserve">第 </w:t>
                    </w:r>
                    <w:r>
                      <w:rPr>
                        <w:rFonts w:ascii="宋体" w:hAnsi="宋体" w:cs="宋体" w:hint="eastAsia"/>
                        <w:sz w:val="21"/>
                        <w:szCs w:val="21"/>
                      </w:rPr>
                      <w:fldChar w:fldCharType="begin"/>
                    </w:r>
                    <w:r>
                      <w:rPr>
                        <w:rFonts w:ascii="宋体" w:hAnsi="宋体" w:cs="宋体" w:hint="eastAsia"/>
                        <w:sz w:val="21"/>
                        <w:szCs w:val="21"/>
                      </w:rPr>
                      <w:instrText xml:space="preserve"> PAGE  \* MERGEFORMAT </w:instrText>
                    </w:r>
                    <w:r>
                      <w:rPr>
                        <w:rFonts w:ascii="宋体" w:hAnsi="宋体" w:cs="宋体" w:hint="eastAsia"/>
                        <w:sz w:val="21"/>
                        <w:szCs w:val="21"/>
                      </w:rPr>
                      <w:fldChar w:fldCharType="separate"/>
                    </w:r>
                    <w:r>
                      <w:rPr>
                        <w:rFonts w:ascii="宋体" w:hAnsi="宋体" w:cs="宋体" w:hint="eastAsia"/>
                        <w:sz w:val="21"/>
                        <w:szCs w:val="21"/>
                      </w:rPr>
                      <w:t>1</w:t>
                    </w:r>
                    <w:r>
                      <w:rPr>
                        <w:rFonts w:ascii="宋体" w:hAnsi="宋体" w:cs="宋体" w:hint="eastAsia"/>
                        <w:sz w:val="21"/>
                        <w:szCs w:val="21"/>
                      </w:rPr>
                      <w:fldChar w:fldCharType="end"/>
                    </w:r>
                    <w:r>
                      <w:rPr>
                        <w:rFonts w:ascii="宋体" w:hAnsi="宋体" w:cs="宋体" w:hint="eastAsia"/>
                        <w:sz w:val="21"/>
                        <w:szCs w:val="21"/>
                      </w:rPr>
                      <w:t xml:space="preserve"> 页 共 </w:t>
                    </w:r>
                    <w:r>
                      <w:rPr>
                        <w:rFonts w:ascii="宋体" w:hAnsi="宋体" w:cs="宋体" w:hint="eastAsia"/>
                        <w:sz w:val="21"/>
                        <w:szCs w:val="21"/>
                      </w:rPr>
                      <w:fldChar w:fldCharType="begin"/>
                    </w:r>
                    <w:r>
                      <w:rPr>
                        <w:rFonts w:ascii="宋体" w:hAnsi="宋体" w:cs="宋体" w:hint="eastAsia"/>
                        <w:sz w:val="21"/>
                        <w:szCs w:val="21"/>
                      </w:rPr>
                      <w:instrText xml:space="preserve"> NUMPAGES  \* MERGEFORMAT </w:instrText>
                    </w:r>
                    <w:r>
                      <w:rPr>
                        <w:rFonts w:ascii="宋体" w:hAnsi="宋体" w:cs="宋体" w:hint="eastAsia"/>
                        <w:sz w:val="21"/>
                        <w:szCs w:val="21"/>
                      </w:rPr>
                      <w:fldChar w:fldCharType="separate"/>
                    </w:r>
                    <w:r>
                      <w:rPr>
                        <w:rFonts w:ascii="宋体" w:hAnsi="宋体" w:cs="宋体" w:hint="eastAsia"/>
                        <w:sz w:val="21"/>
                        <w:szCs w:val="21"/>
                      </w:rPr>
                      <w:t>124</w:t>
                    </w:r>
                    <w:r>
                      <w:rPr>
                        <w:rFonts w:ascii="宋体" w:hAnsi="宋体" w:cs="宋体" w:hint="eastAsia"/>
                        <w:sz w:val="21"/>
                        <w:szCs w:val="21"/>
                      </w:rPr>
                      <w:fldChar w:fldCharType="end"/>
                    </w:r>
                    <w:r>
                      <w:rPr>
                        <w:rFonts w:ascii="宋体" w:hAnsi="宋体" w:cs="宋体" w:hint="eastAsia"/>
                        <w:sz w:val="21"/>
                        <w:szCs w:val="21"/>
                      </w:rPr>
                      <w:t xml:space="preserve"> 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76DE4" w14:textId="77777777" w:rsidR="004374D2" w:rsidRDefault="004374D2">
      <w:r>
        <w:separator/>
      </w:r>
    </w:p>
  </w:footnote>
  <w:footnote w:type="continuationSeparator" w:id="0">
    <w:p w14:paraId="3F9840DB" w14:textId="77777777" w:rsidR="004374D2" w:rsidRDefault="004374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92607" w14:textId="77777777" w:rsidR="0021795C" w:rsidRDefault="0021795C">
    <w:pPr>
      <w:pStyle w:val="a5"/>
      <w:pBdr>
        <w:bottom w:val="none" w:sz="0" w:space="1" w:color="auto"/>
      </w:pBdr>
      <w:jc w:val="left"/>
      <w:rPr>
        <w:rFonts w:ascii="宋体"/>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DEFD4F"/>
    <w:multiLevelType w:val="singleLevel"/>
    <w:tmpl w:val="B6DEFD4F"/>
    <w:lvl w:ilvl="0">
      <w:start w:val="3"/>
      <w:numFmt w:val="chineseCounting"/>
      <w:suff w:val="nothing"/>
      <w:lvlText w:val="%1、"/>
      <w:lvlJc w:val="left"/>
      <w:rPr>
        <w:rFonts w:hint="eastAsia"/>
      </w:rPr>
    </w:lvl>
  </w:abstractNum>
  <w:num w:numId="1" w16cid:durableId="1148126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795C"/>
    <w:rsid w:val="0021795C"/>
    <w:rsid w:val="004374D2"/>
    <w:rsid w:val="004B7333"/>
    <w:rsid w:val="00A56415"/>
    <w:rsid w:val="36BD0F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552516"/>
  <w15:docId w15:val="{DD5506F3-15B7-4AD0-A704-FB71FD40D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page number" w:qFormat="1"/>
    <w:lsdException w:name="Title" w:qFormat="1"/>
    <w:lsdException w:name="Default Paragraph Font" w:semiHidden="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imes New Roman" w:eastAsia="宋体" w:hAnsi="Times New Roman" w:cs="Times New Roman"/>
    </w:rPr>
  </w:style>
  <w:style w:type="paragraph" w:styleId="1">
    <w:name w:val="heading 1"/>
    <w:basedOn w:val="a"/>
    <w:next w:val="a"/>
    <w:qFormat/>
    <w:pPr>
      <w:keepNext/>
      <w:keepLines/>
      <w:spacing w:before="340" w:after="330" w:line="578" w:lineRule="auto"/>
      <w:outlineLvl w:val="0"/>
    </w:pPr>
    <w:rPr>
      <w:b/>
      <w:kern w:val="44"/>
      <w:sz w:val="44"/>
    </w:rPr>
  </w:style>
  <w:style w:type="paragraph" w:styleId="2">
    <w:name w:val="heading 2"/>
    <w:basedOn w:val="a"/>
    <w:next w:val="a"/>
    <w:qFormat/>
    <w:pPr>
      <w:keepNext/>
      <w:keepLines/>
      <w:spacing w:before="260" w:after="260" w:line="415"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style>
  <w:style w:type="paragraph" w:styleId="a4">
    <w:name w:val="footer"/>
    <w:basedOn w:val="a"/>
    <w:qFormat/>
    <w:pPr>
      <w:tabs>
        <w:tab w:val="center" w:pos="4153"/>
        <w:tab w:val="right" w:pos="8306"/>
      </w:tabs>
      <w:snapToGrid w:val="0"/>
    </w:pPr>
    <w:rPr>
      <w:sz w:val="18"/>
    </w:rPr>
  </w:style>
  <w:style w:type="paragraph" w:styleId="a5">
    <w:name w:val="header"/>
    <w:basedOn w:val="a"/>
    <w:uiPriority w:val="99"/>
    <w:qFormat/>
    <w:pPr>
      <w:pBdr>
        <w:bottom w:val="single" w:sz="6" w:space="1" w:color="auto"/>
      </w:pBdr>
      <w:tabs>
        <w:tab w:val="center" w:pos="4153"/>
        <w:tab w:val="right" w:pos="8306"/>
      </w:tabs>
      <w:snapToGrid w:val="0"/>
      <w:jc w:val="center"/>
    </w:pPr>
    <w:rPr>
      <w:sz w:val="18"/>
    </w:rPr>
  </w:style>
  <w:style w:type="paragraph" w:styleId="a6">
    <w:name w:val="Body Text First Indent"/>
    <w:basedOn w:val="a3"/>
    <w:qFormat/>
    <w:pPr>
      <w:widowControl w:val="0"/>
      <w:adjustRightInd w:val="0"/>
      <w:spacing w:after="0" w:line="312" w:lineRule="auto"/>
      <w:ind w:firstLine="567"/>
      <w:jc w:val="both"/>
      <w:textAlignment w:val="baseline"/>
    </w:pPr>
    <w:rPr>
      <w:sz w:val="28"/>
    </w:rPr>
  </w:style>
  <w:style w:type="character" w:styleId="a7">
    <w:name w:val="page number"/>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enshu.court.gov.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bi360.net/hyjd/1zt38.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438</Words>
  <Characters>2497</Characters>
  <Application>Microsoft Office Word</Application>
  <DocSecurity>0</DocSecurity>
  <Lines>20</Lines>
  <Paragraphs>5</Paragraphs>
  <ScaleCrop>false</ScaleCrop>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diao</dc:creator>
  <cp:lastModifiedBy>楠 姜</cp:lastModifiedBy>
  <cp:revision>2</cp:revision>
  <dcterms:created xsi:type="dcterms:W3CDTF">2025-02-05T07:58:00Z</dcterms:created>
  <dcterms:modified xsi:type="dcterms:W3CDTF">2025-02-06T04:04:00Z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eyJoZGlkIjoiNTQzYzQwNjVhM2FmZTQxZjUxYWIwZDgwYzFiMmE2ZGEiLCJ1c2VySWQiOiI0MjM3Mjk3NDQifQ==</vt:lpwstr>
  </property>
  <property fmtid="{D5CDD505-2E9C-101B-9397-08002B2CF9AE}" pid="4" name="ICV">
    <vt:lpwstr>5346C56CAED64F62A79CAC4A11882349_12</vt:lpwstr>
  </property>
</Properties>
</file>